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61" w:rsidRPr="00FA3ECD" w:rsidRDefault="00683261" w:rsidP="00683261">
      <w:pPr>
        <w:adjustRightInd w:val="0"/>
        <w:snapToGrid w:val="0"/>
        <w:spacing w:line="300" w:lineRule="auto"/>
        <w:jc w:val="center"/>
        <w:outlineLvl w:val="0"/>
        <w:rPr>
          <w:rFonts w:ascii="黑体" w:eastAsia="黑体" w:hAnsi="黑体"/>
          <w:b/>
          <w:sz w:val="40"/>
          <w:szCs w:val="40"/>
        </w:rPr>
      </w:pPr>
      <w:r w:rsidRPr="00FA3ECD">
        <w:rPr>
          <w:rFonts w:ascii="黑体" w:eastAsia="黑体" w:hAnsi="黑体" w:hint="eastAsia"/>
          <w:b/>
          <w:sz w:val="40"/>
          <w:szCs w:val="40"/>
        </w:rPr>
        <w:t>中国石油大学（华东）</w:t>
      </w:r>
    </w:p>
    <w:p w:rsidR="00683261" w:rsidRPr="00FA3ECD" w:rsidRDefault="00683261" w:rsidP="00683261">
      <w:pPr>
        <w:adjustRightInd w:val="0"/>
        <w:snapToGrid w:val="0"/>
        <w:spacing w:line="300" w:lineRule="auto"/>
        <w:jc w:val="center"/>
        <w:outlineLvl w:val="0"/>
        <w:rPr>
          <w:rFonts w:ascii="黑体" w:eastAsia="黑体" w:hAnsi="黑体"/>
          <w:b/>
          <w:sz w:val="40"/>
          <w:szCs w:val="40"/>
        </w:rPr>
      </w:pPr>
      <w:r w:rsidRPr="00FA3ECD">
        <w:rPr>
          <w:rFonts w:ascii="黑体" w:eastAsia="黑体" w:hAnsi="黑体" w:hint="eastAsia"/>
          <w:b/>
          <w:sz w:val="40"/>
          <w:szCs w:val="40"/>
        </w:rPr>
        <w:t>学术学位硕士研究生培养方案</w:t>
      </w:r>
      <w:r w:rsidR="00693AB0" w:rsidRPr="00FA3ECD">
        <w:rPr>
          <w:rFonts w:ascii="黑体" w:eastAsia="黑体" w:hAnsi="黑体" w:hint="eastAsia"/>
          <w:b/>
          <w:sz w:val="40"/>
          <w:szCs w:val="40"/>
        </w:rPr>
        <w:t>要求</w:t>
      </w:r>
    </w:p>
    <w:p w:rsidR="008D493A" w:rsidRPr="00FA3ECD" w:rsidRDefault="003B1C90" w:rsidP="00683261">
      <w:pPr>
        <w:adjustRightInd w:val="0"/>
        <w:snapToGrid w:val="0"/>
        <w:spacing w:line="300" w:lineRule="auto"/>
        <w:jc w:val="center"/>
        <w:outlineLvl w:val="0"/>
        <w:rPr>
          <w:rFonts w:ascii="黑体" w:eastAsia="黑体" w:hAnsi="黑体"/>
          <w:b/>
          <w:sz w:val="28"/>
          <w:szCs w:val="40"/>
        </w:rPr>
      </w:pPr>
      <w:bookmarkStart w:id="0" w:name="_Hlk506732240"/>
      <w:r w:rsidRPr="00FA3ECD">
        <w:rPr>
          <w:rFonts w:ascii="黑体" w:eastAsia="黑体" w:hAnsi="黑体" w:hint="eastAsia"/>
          <w:b/>
          <w:sz w:val="28"/>
          <w:szCs w:val="40"/>
        </w:rPr>
        <w:t>学科</w:t>
      </w:r>
      <w:r w:rsidR="008D493A" w:rsidRPr="00FA3ECD">
        <w:rPr>
          <w:rFonts w:ascii="黑体" w:eastAsia="黑体" w:hAnsi="黑体" w:hint="eastAsia"/>
          <w:b/>
          <w:sz w:val="28"/>
          <w:szCs w:val="40"/>
        </w:rPr>
        <w:t>名称：</w:t>
      </w:r>
      <w:r w:rsidR="00FB4625">
        <w:rPr>
          <w:rFonts w:ascii="黑体" w:eastAsia="黑体" w:hAnsi="黑体" w:hint="eastAsia"/>
          <w:b/>
          <w:sz w:val="28"/>
          <w:szCs w:val="40"/>
        </w:rPr>
        <w:t>管理科学与工程</w:t>
      </w:r>
      <w:r w:rsidR="008D493A" w:rsidRPr="00FA3ECD">
        <w:rPr>
          <w:rFonts w:ascii="黑体" w:eastAsia="黑体" w:hAnsi="黑体" w:hint="eastAsia"/>
          <w:b/>
          <w:sz w:val="28"/>
          <w:szCs w:val="40"/>
        </w:rPr>
        <w:t xml:space="preserve"> </w:t>
      </w:r>
      <w:r w:rsidR="008D493A" w:rsidRPr="00FA3ECD">
        <w:rPr>
          <w:rFonts w:ascii="黑体" w:eastAsia="黑体" w:hAnsi="黑体"/>
          <w:b/>
          <w:sz w:val="28"/>
          <w:szCs w:val="40"/>
        </w:rPr>
        <w:t xml:space="preserve">  </w:t>
      </w:r>
      <w:r w:rsidR="008D493A" w:rsidRPr="00FA3ECD">
        <w:rPr>
          <w:rFonts w:ascii="黑体" w:eastAsia="黑体" w:hAnsi="黑体" w:hint="eastAsia"/>
          <w:b/>
          <w:sz w:val="28"/>
          <w:szCs w:val="40"/>
        </w:rPr>
        <w:t>学科代码：</w:t>
      </w:r>
      <w:r w:rsidR="00FB4625" w:rsidRPr="00FB4625">
        <w:rPr>
          <w:rFonts w:eastAsia="黑体"/>
          <w:b/>
          <w:sz w:val="28"/>
          <w:szCs w:val="40"/>
        </w:rPr>
        <w:t>1201</w:t>
      </w:r>
    </w:p>
    <w:bookmarkEnd w:id="0"/>
    <w:p w:rsidR="008A1DEB" w:rsidRPr="0000625A" w:rsidRDefault="008A1DEB" w:rsidP="008A1DEB">
      <w:pPr>
        <w:adjustRightInd w:val="0"/>
        <w:snapToGrid w:val="0"/>
        <w:spacing w:line="300" w:lineRule="auto"/>
        <w:jc w:val="center"/>
        <w:outlineLvl w:val="0"/>
        <w:rPr>
          <w:rFonts w:ascii="黑体" w:eastAsia="黑体" w:hAnsi="黑体"/>
          <w:b/>
          <w:szCs w:val="21"/>
        </w:rPr>
      </w:pPr>
    </w:p>
    <w:p w:rsidR="008A1DEB" w:rsidRPr="00FA3ECD" w:rsidRDefault="00997C04" w:rsidP="008A1DEB">
      <w:pPr>
        <w:pStyle w:val="a6"/>
        <w:numPr>
          <w:ilvl w:val="0"/>
          <w:numId w:val="13"/>
        </w:numPr>
        <w:adjustRightInd w:val="0"/>
        <w:snapToGrid w:val="0"/>
        <w:spacing w:line="300" w:lineRule="auto"/>
        <w:ind w:firstLineChars="0"/>
        <w:jc w:val="left"/>
        <w:outlineLvl w:val="0"/>
        <w:rPr>
          <w:rFonts w:ascii="宋体" w:hAnsi="宋体"/>
          <w:b/>
          <w:sz w:val="28"/>
          <w:szCs w:val="28"/>
        </w:rPr>
      </w:pPr>
      <w:r w:rsidRPr="00FA3ECD">
        <w:rPr>
          <w:rFonts w:ascii="宋体" w:hAnsi="宋体" w:hint="eastAsia"/>
          <w:b/>
          <w:sz w:val="28"/>
          <w:szCs w:val="28"/>
        </w:rPr>
        <w:t>学位授权点</w:t>
      </w:r>
      <w:r w:rsidR="008A1DEB" w:rsidRPr="00FA3ECD">
        <w:rPr>
          <w:rFonts w:ascii="宋体" w:hAnsi="宋体"/>
          <w:b/>
          <w:sz w:val="28"/>
          <w:szCs w:val="28"/>
        </w:rPr>
        <w:t>简介</w:t>
      </w:r>
    </w:p>
    <w:p w:rsidR="00E23977" w:rsidRDefault="00FB4625" w:rsidP="00FB4625">
      <w:pPr>
        <w:adjustRightInd w:val="0"/>
        <w:snapToGrid w:val="0"/>
        <w:spacing w:line="300" w:lineRule="auto"/>
        <w:ind w:firstLineChars="200" w:firstLine="560"/>
        <w:jc w:val="left"/>
        <w:outlineLvl w:val="0"/>
        <w:rPr>
          <w:sz w:val="28"/>
          <w:szCs w:val="28"/>
        </w:rPr>
      </w:pPr>
      <w:r w:rsidRPr="00FB4625">
        <w:rPr>
          <w:sz w:val="28"/>
          <w:szCs w:val="28"/>
        </w:rPr>
        <w:t>我校</w:t>
      </w:r>
      <w:r w:rsidR="00FB1341">
        <w:rPr>
          <w:sz w:val="28"/>
          <w:szCs w:val="28"/>
        </w:rPr>
        <w:t>于</w:t>
      </w:r>
      <w:r w:rsidRPr="00FB4625">
        <w:rPr>
          <w:sz w:val="28"/>
          <w:szCs w:val="28"/>
        </w:rPr>
        <w:t>1983</w:t>
      </w:r>
      <w:r w:rsidRPr="00FB4625">
        <w:rPr>
          <w:sz w:val="28"/>
          <w:szCs w:val="28"/>
        </w:rPr>
        <w:t>年开始管理工程学科硕士学位教育，</w:t>
      </w:r>
      <w:r w:rsidRPr="00FB4625">
        <w:rPr>
          <w:sz w:val="28"/>
          <w:szCs w:val="28"/>
        </w:rPr>
        <w:t>1986</w:t>
      </w:r>
      <w:r w:rsidRPr="00FB4625">
        <w:rPr>
          <w:sz w:val="28"/>
          <w:szCs w:val="28"/>
        </w:rPr>
        <w:t>年获得管理科学与工程硕士学位授权，是当时理工院校中</w:t>
      </w:r>
      <w:r w:rsidR="00B56655">
        <w:rPr>
          <w:sz w:val="28"/>
          <w:szCs w:val="28"/>
        </w:rPr>
        <w:t>最早一批获管理工程学科硕士授权的学校之一，也是本校管理学门类下</w:t>
      </w:r>
      <w:r w:rsidRPr="00FB4625">
        <w:rPr>
          <w:sz w:val="28"/>
          <w:szCs w:val="28"/>
        </w:rPr>
        <w:t>第一个硕士点。</w:t>
      </w:r>
      <w:r w:rsidRPr="00FB4625">
        <w:rPr>
          <w:sz w:val="28"/>
          <w:szCs w:val="28"/>
        </w:rPr>
        <w:t>2009</w:t>
      </w:r>
      <w:r w:rsidR="00FB1341">
        <w:rPr>
          <w:sz w:val="28"/>
          <w:szCs w:val="28"/>
        </w:rPr>
        <w:t>年</w:t>
      </w:r>
      <w:r w:rsidRPr="00FB4625">
        <w:rPr>
          <w:sz w:val="28"/>
          <w:szCs w:val="28"/>
        </w:rPr>
        <w:t>管理科学与工程</w:t>
      </w:r>
      <w:r w:rsidR="00B56655">
        <w:rPr>
          <w:rFonts w:hint="eastAsia"/>
          <w:sz w:val="28"/>
          <w:szCs w:val="28"/>
        </w:rPr>
        <w:t>被</w:t>
      </w:r>
      <w:r w:rsidR="00B56655">
        <w:rPr>
          <w:sz w:val="28"/>
          <w:szCs w:val="28"/>
        </w:rPr>
        <w:t>列为</w:t>
      </w:r>
      <w:r w:rsidRPr="00FB4625">
        <w:rPr>
          <w:sz w:val="28"/>
          <w:szCs w:val="28"/>
        </w:rPr>
        <w:t>校级重点学科。</w:t>
      </w:r>
      <w:r w:rsidRPr="00FB4625">
        <w:rPr>
          <w:sz w:val="28"/>
          <w:szCs w:val="28"/>
        </w:rPr>
        <w:t>2011</w:t>
      </w:r>
      <w:r w:rsidR="00A04C19">
        <w:rPr>
          <w:sz w:val="28"/>
          <w:szCs w:val="28"/>
        </w:rPr>
        <w:t>年</w:t>
      </w:r>
      <w:r w:rsidRPr="00FB4625">
        <w:rPr>
          <w:sz w:val="28"/>
          <w:szCs w:val="28"/>
        </w:rPr>
        <w:t>获得</w:t>
      </w:r>
      <w:r w:rsidRPr="00FB4625">
        <w:rPr>
          <w:sz w:val="28"/>
          <w:szCs w:val="28"/>
        </w:rPr>
        <w:t>“</w:t>
      </w:r>
      <w:r w:rsidRPr="00FB4625">
        <w:rPr>
          <w:sz w:val="28"/>
          <w:szCs w:val="28"/>
        </w:rPr>
        <w:t>管理科学与工程</w:t>
      </w:r>
      <w:r w:rsidRPr="00FB4625">
        <w:rPr>
          <w:sz w:val="28"/>
          <w:szCs w:val="28"/>
        </w:rPr>
        <w:t>”</w:t>
      </w:r>
      <w:r w:rsidRPr="00FB4625">
        <w:rPr>
          <w:sz w:val="28"/>
          <w:szCs w:val="28"/>
        </w:rPr>
        <w:t>博士一级学科授权，</w:t>
      </w:r>
      <w:r w:rsidR="002A66B6" w:rsidRPr="00FB4625">
        <w:rPr>
          <w:sz w:val="28"/>
          <w:szCs w:val="28"/>
        </w:rPr>
        <w:t>2012</w:t>
      </w:r>
      <w:r w:rsidR="00AB7FF2">
        <w:rPr>
          <w:sz w:val="28"/>
          <w:szCs w:val="28"/>
        </w:rPr>
        <w:t>年</w:t>
      </w:r>
      <w:r w:rsidR="002A66B6" w:rsidRPr="00FB4625">
        <w:rPr>
          <w:sz w:val="28"/>
          <w:szCs w:val="28"/>
        </w:rPr>
        <w:t>设</w:t>
      </w:r>
      <w:r w:rsidR="00AB7FF2">
        <w:rPr>
          <w:sz w:val="28"/>
          <w:szCs w:val="28"/>
        </w:rPr>
        <w:t>立</w:t>
      </w:r>
      <w:r w:rsidR="002A66B6" w:rsidRPr="00FB4625">
        <w:rPr>
          <w:sz w:val="28"/>
          <w:szCs w:val="28"/>
        </w:rPr>
        <w:t>管理科学与工程学科博士后流动站</w:t>
      </w:r>
      <w:r w:rsidRPr="00FB4625">
        <w:rPr>
          <w:sz w:val="28"/>
          <w:szCs w:val="28"/>
        </w:rPr>
        <w:t>。</w:t>
      </w:r>
      <w:r w:rsidR="00171CCD">
        <w:rPr>
          <w:rFonts w:hint="eastAsia"/>
          <w:sz w:val="28"/>
          <w:szCs w:val="28"/>
        </w:rPr>
        <w:t>201</w:t>
      </w:r>
      <w:r w:rsidR="00AB7FF2">
        <w:rPr>
          <w:sz w:val="28"/>
          <w:szCs w:val="28"/>
        </w:rPr>
        <w:t>7</w:t>
      </w:r>
      <w:r w:rsidR="00171CCD">
        <w:rPr>
          <w:rFonts w:hint="eastAsia"/>
          <w:sz w:val="28"/>
          <w:szCs w:val="28"/>
        </w:rPr>
        <w:t>年</w:t>
      </w:r>
      <w:r w:rsidRPr="00FB4625">
        <w:rPr>
          <w:sz w:val="28"/>
          <w:szCs w:val="28"/>
        </w:rPr>
        <w:t>该学科</w:t>
      </w:r>
      <w:r w:rsidR="0000625A">
        <w:rPr>
          <w:sz w:val="28"/>
          <w:szCs w:val="28"/>
        </w:rPr>
        <w:t>在</w:t>
      </w:r>
      <w:r w:rsidR="00171CCD">
        <w:rPr>
          <w:sz w:val="28"/>
          <w:szCs w:val="28"/>
        </w:rPr>
        <w:t>教育部第四轮学科评估中</w:t>
      </w:r>
      <w:r w:rsidR="00AB7FF2">
        <w:rPr>
          <w:sz w:val="28"/>
          <w:szCs w:val="28"/>
        </w:rPr>
        <w:t>评</w:t>
      </w:r>
      <w:r w:rsidR="00171CCD">
        <w:rPr>
          <w:sz w:val="28"/>
          <w:szCs w:val="28"/>
        </w:rPr>
        <w:t>为</w:t>
      </w:r>
      <w:r w:rsidR="00171CCD">
        <w:rPr>
          <w:rFonts w:hint="eastAsia"/>
          <w:sz w:val="28"/>
          <w:szCs w:val="28"/>
        </w:rPr>
        <w:t>B</w:t>
      </w:r>
      <w:r w:rsidR="00171CCD">
        <w:rPr>
          <w:rFonts w:hint="eastAsia"/>
          <w:sz w:val="28"/>
          <w:szCs w:val="28"/>
        </w:rPr>
        <w:t>。</w:t>
      </w:r>
    </w:p>
    <w:p w:rsidR="00171CCD" w:rsidRDefault="00D505A3" w:rsidP="00FB4625">
      <w:pPr>
        <w:adjustRightInd w:val="0"/>
        <w:snapToGrid w:val="0"/>
        <w:spacing w:line="300" w:lineRule="auto"/>
        <w:ind w:firstLineChars="200" w:firstLine="560"/>
        <w:jc w:val="left"/>
        <w:outlineLvl w:val="0"/>
        <w:rPr>
          <w:sz w:val="28"/>
          <w:szCs w:val="28"/>
        </w:rPr>
      </w:pPr>
      <w:r>
        <w:rPr>
          <w:rFonts w:hint="eastAsia"/>
          <w:sz w:val="28"/>
          <w:szCs w:val="28"/>
        </w:rPr>
        <w:t>本学位点</w:t>
      </w:r>
      <w:r w:rsidRPr="004C40B3">
        <w:rPr>
          <w:rFonts w:hint="eastAsia"/>
          <w:sz w:val="28"/>
          <w:szCs w:val="28"/>
        </w:rPr>
        <w:t>面向国家能源战略重大需求和管理科学学</w:t>
      </w:r>
      <w:r w:rsidR="00AB7FF2">
        <w:rPr>
          <w:rFonts w:hint="eastAsia"/>
          <w:sz w:val="28"/>
          <w:szCs w:val="28"/>
        </w:rPr>
        <w:t>科</w:t>
      </w:r>
      <w:r w:rsidRPr="004C40B3">
        <w:rPr>
          <w:rFonts w:hint="eastAsia"/>
          <w:sz w:val="28"/>
          <w:szCs w:val="28"/>
        </w:rPr>
        <w:t>前沿，以解决具有重要学术和</w:t>
      </w:r>
      <w:r w:rsidR="00B44EAB">
        <w:rPr>
          <w:rFonts w:hint="eastAsia"/>
          <w:sz w:val="28"/>
          <w:szCs w:val="28"/>
        </w:rPr>
        <w:t>应</w:t>
      </w:r>
      <w:r w:rsidRPr="004C40B3">
        <w:rPr>
          <w:rFonts w:hint="eastAsia"/>
          <w:sz w:val="28"/>
          <w:szCs w:val="28"/>
        </w:rPr>
        <w:t>用价值的</w:t>
      </w:r>
      <w:r w:rsidR="00B44EAB">
        <w:rPr>
          <w:rFonts w:hint="eastAsia"/>
          <w:sz w:val="28"/>
          <w:szCs w:val="28"/>
        </w:rPr>
        <w:t>科学</w:t>
      </w:r>
      <w:r w:rsidRPr="004C40B3">
        <w:rPr>
          <w:rFonts w:hint="eastAsia"/>
          <w:sz w:val="28"/>
          <w:szCs w:val="28"/>
        </w:rPr>
        <w:t>问题为</w:t>
      </w:r>
      <w:r w:rsidR="00B44EAB">
        <w:rPr>
          <w:rFonts w:hint="eastAsia"/>
          <w:sz w:val="28"/>
          <w:szCs w:val="28"/>
        </w:rPr>
        <w:t>目标</w:t>
      </w:r>
      <w:r w:rsidRPr="004C40B3">
        <w:rPr>
          <w:rFonts w:hint="eastAsia"/>
          <w:sz w:val="28"/>
          <w:szCs w:val="28"/>
        </w:rPr>
        <w:t>，</w:t>
      </w:r>
      <w:r w:rsidR="00B44EAB">
        <w:rPr>
          <w:rFonts w:hint="eastAsia"/>
          <w:sz w:val="28"/>
          <w:szCs w:val="28"/>
        </w:rPr>
        <w:t>积淀</w:t>
      </w:r>
      <w:r>
        <w:rPr>
          <w:rFonts w:hint="eastAsia"/>
          <w:sz w:val="28"/>
          <w:szCs w:val="28"/>
        </w:rPr>
        <w:t>形成了</w:t>
      </w:r>
      <w:r w:rsidRPr="004C40B3">
        <w:rPr>
          <w:rFonts w:hint="eastAsia"/>
          <w:sz w:val="28"/>
          <w:szCs w:val="28"/>
        </w:rPr>
        <w:t>能源系统</w:t>
      </w:r>
      <w:r w:rsidR="00B44EAB">
        <w:rPr>
          <w:rFonts w:hint="eastAsia"/>
          <w:sz w:val="28"/>
          <w:szCs w:val="28"/>
        </w:rPr>
        <w:t>管理与政策</w:t>
      </w:r>
      <w:r>
        <w:rPr>
          <w:rFonts w:hint="eastAsia"/>
          <w:sz w:val="28"/>
          <w:szCs w:val="28"/>
        </w:rPr>
        <w:t>、管理科学理论与方法、工程管理与项目管理</w:t>
      </w:r>
      <w:r w:rsidRPr="004C40B3">
        <w:rPr>
          <w:rFonts w:hint="eastAsia"/>
          <w:sz w:val="28"/>
          <w:szCs w:val="28"/>
        </w:rPr>
        <w:t>、</w:t>
      </w:r>
      <w:r>
        <w:rPr>
          <w:rFonts w:hint="eastAsia"/>
          <w:sz w:val="28"/>
          <w:szCs w:val="28"/>
        </w:rPr>
        <w:t>数据科学与信息管理</w:t>
      </w:r>
      <w:r w:rsidRPr="004C40B3">
        <w:rPr>
          <w:rFonts w:hint="eastAsia"/>
          <w:sz w:val="28"/>
          <w:szCs w:val="28"/>
        </w:rPr>
        <w:t>等</w:t>
      </w:r>
      <w:r>
        <w:rPr>
          <w:rFonts w:hint="eastAsia"/>
          <w:sz w:val="28"/>
          <w:szCs w:val="28"/>
        </w:rPr>
        <w:t>4</w:t>
      </w:r>
      <w:r>
        <w:rPr>
          <w:rFonts w:hint="eastAsia"/>
          <w:sz w:val="28"/>
          <w:szCs w:val="28"/>
        </w:rPr>
        <w:t>个主要研究方向</w:t>
      </w:r>
      <w:r w:rsidR="00E23977">
        <w:rPr>
          <w:rFonts w:hint="eastAsia"/>
          <w:sz w:val="28"/>
          <w:szCs w:val="28"/>
        </w:rPr>
        <w:t>，产出了一批</w:t>
      </w:r>
      <w:r w:rsidR="00E23977" w:rsidRPr="00E23977">
        <w:rPr>
          <w:rFonts w:hint="eastAsia"/>
          <w:sz w:val="28"/>
          <w:szCs w:val="28"/>
        </w:rPr>
        <w:t>主流学术和行业特色相融合的高水平研究成果，为我国能源</w:t>
      </w:r>
      <w:r w:rsidR="00B44EAB">
        <w:rPr>
          <w:rFonts w:hint="eastAsia"/>
          <w:sz w:val="28"/>
          <w:szCs w:val="28"/>
        </w:rPr>
        <w:t>行业政策咨询</w:t>
      </w:r>
      <w:r w:rsidR="00E23977" w:rsidRPr="00E23977">
        <w:rPr>
          <w:rFonts w:hint="eastAsia"/>
          <w:sz w:val="28"/>
          <w:szCs w:val="28"/>
        </w:rPr>
        <w:t>与</w:t>
      </w:r>
      <w:r w:rsidR="00B44EAB">
        <w:rPr>
          <w:rFonts w:hint="eastAsia"/>
          <w:sz w:val="28"/>
          <w:szCs w:val="28"/>
        </w:rPr>
        <w:t>企业</w:t>
      </w:r>
      <w:r w:rsidR="00E23977" w:rsidRPr="00E23977">
        <w:rPr>
          <w:rFonts w:hint="eastAsia"/>
          <w:sz w:val="28"/>
          <w:szCs w:val="28"/>
        </w:rPr>
        <w:t>管理决策提供</w:t>
      </w:r>
      <w:r w:rsidR="00E23977">
        <w:rPr>
          <w:rFonts w:hint="eastAsia"/>
          <w:sz w:val="28"/>
          <w:szCs w:val="28"/>
        </w:rPr>
        <w:t>了强有力</w:t>
      </w:r>
      <w:r w:rsidR="00E23977" w:rsidRPr="00E23977">
        <w:rPr>
          <w:rFonts w:hint="eastAsia"/>
          <w:sz w:val="28"/>
          <w:szCs w:val="28"/>
        </w:rPr>
        <w:t>支撑。</w:t>
      </w:r>
    </w:p>
    <w:p w:rsidR="008A1DEB" w:rsidRPr="00FA3ECD" w:rsidRDefault="008A1DEB" w:rsidP="003A5BBB">
      <w:pPr>
        <w:adjustRightInd w:val="0"/>
        <w:snapToGrid w:val="0"/>
        <w:spacing w:line="300" w:lineRule="auto"/>
        <w:ind w:firstLineChars="200" w:firstLine="562"/>
        <w:outlineLvl w:val="0"/>
        <w:rPr>
          <w:rFonts w:ascii="宋体" w:hAnsi="宋体"/>
          <w:b/>
          <w:sz w:val="28"/>
          <w:szCs w:val="28"/>
        </w:rPr>
      </w:pPr>
      <w:r w:rsidRPr="00FA3ECD">
        <w:rPr>
          <w:rFonts w:ascii="宋体" w:hAnsi="宋体" w:hint="eastAsia"/>
          <w:b/>
          <w:sz w:val="28"/>
          <w:szCs w:val="28"/>
        </w:rPr>
        <w:t>二</w:t>
      </w:r>
      <w:r w:rsidRPr="00FA3ECD">
        <w:rPr>
          <w:rFonts w:ascii="宋体" w:hAnsi="宋体"/>
          <w:b/>
          <w:sz w:val="28"/>
          <w:szCs w:val="28"/>
        </w:rPr>
        <w:t>、培养目标</w:t>
      </w:r>
    </w:p>
    <w:p w:rsidR="00667A5B" w:rsidRDefault="00C76969" w:rsidP="003A5BBB">
      <w:pPr>
        <w:adjustRightInd w:val="0"/>
        <w:snapToGrid w:val="0"/>
        <w:spacing w:line="300" w:lineRule="auto"/>
        <w:ind w:firstLineChars="200" w:firstLine="560"/>
        <w:outlineLvl w:val="0"/>
        <w:rPr>
          <w:rFonts w:ascii="宋体" w:hAnsi="宋体"/>
          <w:sz w:val="28"/>
          <w:szCs w:val="28"/>
        </w:rPr>
      </w:pPr>
      <w:r>
        <w:rPr>
          <w:rFonts w:ascii="宋体" w:hAnsi="宋体"/>
          <w:sz w:val="28"/>
          <w:szCs w:val="28"/>
        </w:rPr>
        <w:t>紧密结合国家能源战略</w:t>
      </w:r>
      <w:r w:rsidR="00B44EAB">
        <w:rPr>
          <w:rFonts w:ascii="宋体" w:hAnsi="宋体" w:hint="eastAsia"/>
          <w:sz w:val="28"/>
          <w:szCs w:val="28"/>
        </w:rPr>
        <w:t>、政策及</w:t>
      </w:r>
      <w:r w:rsidR="00B44EAB">
        <w:rPr>
          <w:rFonts w:ascii="宋体" w:hAnsi="宋体"/>
          <w:sz w:val="28"/>
          <w:szCs w:val="28"/>
        </w:rPr>
        <w:t>经济社会</w:t>
      </w:r>
      <w:r>
        <w:rPr>
          <w:rFonts w:ascii="宋体" w:hAnsi="宋体"/>
          <w:sz w:val="28"/>
          <w:szCs w:val="28"/>
        </w:rPr>
        <w:t>发展需求</w:t>
      </w:r>
      <w:r>
        <w:rPr>
          <w:rFonts w:ascii="宋体" w:hAnsi="宋体" w:hint="eastAsia"/>
          <w:sz w:val="28"/>
          <w:szCs w:val="28"/>
        </w:rPr>
        <w:t>，面向</w:t>
      </w:r>
      <w:r w:rsidR="00B44EAB">
        <w:rPr>
          <w:rFonts w:ascii="宋体" w:hAnsi="宋体" w:hint="eastAsia"/>
          <w:sz w:val="28"/>
          <w:szCs w:val="28"/>
        </w:rPr>
        <w:t>管理科学前沿理论</w:t>
      </w:r>
      <w:r>
        <w:rPr>
          <w:rFonts w:ascii="宋体" w:hAnsi="宋体" w:hint="eastAsia"/>
          <w:sz w:val="28"/>
          <w:szCs w:val="28"/>
        </w:rPr>
        <w:t>和实践问题，坚持以立德树人为根本，培育和</w:t>
      </w:r>
      <w:proofErr w:type="gramStart"/>
      <w:r>
        <w:rPr>
          <w:rFonts w:ascii="宋体" w:hAnsi="宋体" w:hint="eastAsia"/>
          <w:sz w:val="28"/>
          <w:szCs w:val="28"/>
        </w:rPr>
        <w:t>践行</w:t>
      </w:r>
      <w:proofErr w:type="gramEnd"/>
      <w:r>
        <w:rPr>
          <w:rFonts w:ascii="宋体" w:hAnsi="宋体" w:hint="eastAsia"/>
          <w:sz w:val="28"/>
          <w:szCs w:val="28"/>
        </w:rPr>
        <w:t>社会主义核心价值观，培养</w:t>
      </w:r>
      <w:r w:rsidRPr="00667A5B">
        <w:rPr>
          <w:rFonts w:ascii="宋体" w:hAnsi="宋体" w:hint="eastAsia"/>
          <w:sz w:val="28"/>
          <w:szCs w:val="28"/>
        </w:rPr>
        <w:t>具有严</w:t>
      </w:r>
      <w:r w:rsidR="00B44EAB">
        <w:rPr>
          <w:rFonts w:ascii="宋体" w:hAnsi="宋体" w:hint="eastAsia"/>
          <w:sz w:val="28"/>
          <w:szCs w:val="28"/>
        </w:rPr>
        <w:t>密</w:t>
      </w:r>
      <w:r>
        <w:rPr>
          <w:rFonts w:ascii="宋体" w:hAnsi="宋体" w:hint="eastAsia"/>
          <w:sz w:val="28"/>
          <w:szCs w:val="28"/>
        </w:rPr>
        <w:t>的系统思维、</w:t>
      </w:r>
      <w:r w:rsidRPr="00667A5B">
        <w:rPr>
          <w:rFonts w:ascii="宋体" w:hAnsi="宋体" w:hint="eastAsia"/>
          <w:sz w:val="28"/>
          <w:szCs w:val="28"/>
        </w:rPr>
        <w:t>坚实的理论基础</w:t>
      </w:r>
      <w:r>
        <w:rPr>
          <w:rFonts w:ascii="宋体" w:hAnsi="宋体" w:hint="eastAsia"/>
          <w:sz w:val="28"/>
          <w:szCs w:val="28"/>
        </w:rPr>
        <w:t>和深厚的专业技能</w:t>
      </w:r>
      <w:r w:rsidRPr="00667A5B">
        <w:rPr>
          <w:rFonts w:ascii="宋体" w:hAnsi="宋体" w:hint="eastAsia"/>
          <w:sz w:val="28"/>
          <w:szCs w:val="28"/>
        </w:rPr>
        <w:t>，</w:t>
      </w:r>
      <w:r>
        <w:rPr>
          <w:rFonts w:ascii="宋体" w:hAnsi="宋体" w:hint="eastAsia"/>
          <w:sz w:val="28"/>
          <w:szCs w:val="28"/>
        </w:rPr>
        <w:t>具备</w:t>
      </w:r>
      <w:r w:rsidR="00667A5B" w:rsidRPr="00667A5B">
        <w:rPr>
          <w:rFonts w:ascii="宋体" w:hAnsi="宋体" w:hint="eastAsia"/>
          <w:sz w:val="28"/>
          <w:szCs w:val="28"/>
        </w:rPr>
        <w:t>运用相关理论和方法分析解决经济社会管理问题</w:t>
      </w:r>
      <w:r>
        <w:rPr>
          <w:rFonts w:ascii="宋体" w:hAnsi="宋体" w:hint="eastAsia"/>
          <w:sz w:val="28"/>
          <w:szCs w:val="28"/>
        </w:rPr>
        <w:t>的能力</w:t>
      </w:r>
      <w:r w:rsidR="00E23977">
        <w:rPr>
          <w:rFonts w:ascii="宋体" w:hAnsi="宋体" w:hint="eastAsia"/>
          <w:sz w:val="28"/>
          <w:szCs w:val="28"/>
        </w:rPr>
        <w:t>，</w:t>
      </w:r>
      <w:r>
        <w:rPr>
          <w:rFonts w:hint="eastAsia"/>
          <w:sz w:val="28"/>
          <w:szCs w:val="28"/>
        </w:rPr>
        <w:t>具有</w:t>
      </w:r>
      <w:r w:rsidR="00032FBA">
        <w:rPr>
          <w:rFonts w:hint="eastAsia"/>
          <w:sz w:val="28"/>
          <w:szCs w:val="28"/>
        </w:rPr>
        <w:t>良好</w:t>
      </w:r>
      <w:r w:rsidR="00032FBA" w:rsidRPr="00032FBA">
        <w:rPr>
          <w:rFonts w:hint="eastAsia"/>
          <w:sz w:val="28"/>
          <w:szCs w:val="28"/>
        </w:rPr>
        <w:t>科研道德和敬业精神，富有科学精神和国际视野的高素质、高水平创新人才</w:t>
      </w:r>
      <w:r w:rsidR="00667A5B" w:rsidRPr="00667A5B">
        <w:rPr>
          <w:rFonts w:ascii="宋体" w:hAnsi="宋体" w:hint="eastAsia"/>
          <w:sz w:val="28"/>
          <w:szCs w:val="28"/>
        </w:rPr>
        <w:t>。</w:t>
      </w:r>
    </w:p>
    <w:p w:rsidR="00683261" w:rsidRPr="00FA3ECD" w:rsidRDefault="00E5584A" w:rsidP="00B02F43">
      <w:pPr>
        <w:adjustRightInd w:val="0"/>
        <w:snapToGrid w:val="0"/>
        <w:spacing w:line="300" w:lineRule="auto"/>
        <w:ind w:firstLineChars="200" w:firstLine="562"/>
        <w:outlineLvl w:val="0"/>
        <w:rPr>
          <w:rFonts w:ascii="宋体" w:hAnsi="宋体"/>
          <w:b/>
          <w:sz w:val="28"/>
          <w:szCs w:val="28"/>
        </w:rPr>
      </w:pPr>
      <w:r w:rsidRPr="00FA3ECD">
        <w:rPr>
          <w:rFonts w:ascii="宋体" w:hAnsi="宋体" w:hint="eastAsia"/>
          <w:b/>
          <w:sz w:val="28"/>
          <w:szCs w:val="28"/>
        </w:rPr>
        <w:t>三</w:t>
      </w:r>
      <w:r w:rsidR="00B02F43" w:rsidRPr="00FA3ECD">
        <w:rPr>
          <w:rFonts w:ascii="宋体" w:hAnsi="宋体" w:hint="eastAsia"/>
          <w:b/>
          <w:sz w:val="28"/>
          <w:szCs w:val="28"/>
        </w:rPr>
        <w:t>、</w:t>
      </w:r>
      <w:r w:rsidR="00683261" w:rsidRPr="00FA3ECD">
        <w:rPr>
          <w:rFonts w:ascii="宋体" w:hAnsi="宋体" w:hint="eastAsia"/>
          <w:b/>
          <w:sz w:val="28"/>
          <w:szCs w:val="28"/>
        </w:rPr>
        <w:t>基本要求</w:t>
      </w:r>
    </w:p>
    <w:p w:rsidR="00667A5B" w:rsidRPr="00667A5B" w:rsidRDefault="00667A5B" w:rsidP="00667A5B">
      <w:pPr>
        <w:adjustRightInd w:val="0"/>
        <w:snapToGrid w:val="0"/>
        <w:spacing w:line="300" w:lineRule="auto"/>
        <w:ind w:firstLineChars="200" w:firstLine="560"/>
        <w:rPr>
          <w:sz w:val="28"/>
          <w:szCs w:val="28"/>
        </w:rPr>
      </w:pPr>
      <w:r w:rsidRPr="00667A5B">
        <w:rPr>
          <w:sz w:val="28"/>
          <w:szCs w:val="28"/>
        </w:rPr>
        <w:t>1.</w:t>
      </w:r>
      <w:r>
        <w:rPr>
          <w:sz w:val="28"/>
          <w:szCs w:val="28"/>
        </w:rPr>
        <w:t xml:space="preserve"> </w:t>
      </w:r>
      <w:r w:rsidR="00A21CC3">
        <w:rPr>
          <w:sz w:val="28"/>
          <w:szCs w:val="28"/>
        </w:rPr>
        <w:t>品德素质要求</w:t>
      </w:r>
      <w:r w:rsidR="00A21CC3">
        <w:rPr>
          <w:rFonts w:hint="eastAsia"/>
          <w:sz w:val="28"/>
          <w:szCs w:val="28"/>
        </w:rPr>
        <w:t>。</w:t>
      </w:r>
      <w:r w:rsidR="00032FBA" w:rsidRPr="00032FBA">
        <w:rPr>
          <w:rFonts w:hint="eastAsia"/>
          <w:sz w:val="28"/>
          <w:szCs w:val="28"/>
        </w:rPr>
        <w:t>坚持党的基本路线，热爱祖国，遵纪守法，品</w:t>
      </w:r>
      <w:r w:rsidR="00032FBA">
        <w:rPr>
          <w:rFonts w:hint="eastAsia"/>
          <w:sz w:val="28"/>
          <w:szCs w:val="28"/>
        </w:rPr>
        <w:t>行端正，诚实守信，身心健康，具有国家使命感和社会责任心</w:t>
      </w:r>
      <w:r w:rsidR="00A21CC3">
        <w:rPr>
          <w:rFonts w:hint="eastAsia"/>
          <w:sz w:val="28"/>
          <w:szCs w:val="28"/>
        </w:rPr>
        <w:t>；</w:t>
      </w:r>
      <w:r w:rsidR="00032FBA" w:rsidRPr="00032FBA">
        <w:rPr>
          <w:rFonts w:hint="eastAsia"/>
          <w:sz w:val="28"/>
          <w:szCs w:val="28"/>
        </w:rPr>
        <w:t>坚持正确政治方向，学习贯彻习近平新时代中国特色社会主义思想，有社会主义觉悟和较高道德修养，德智体美全面发展。</w:t>
      </w:r>
    </w:p>
    <w:p w:rsidR="00667A5B" w:rsidRDefault="00667A5B" w:rsidP="00667A5B">
      <w:pPr>
        <w:adjustRightInd w:val="0"/>
        <w:snapToGrid w:val="0"/>
        <w:spacing w:line="300" w:lineRule="auto"/>
        <w:ind w:firstLineChars="200" w:firstLine="560"/>
        <w:rPr>
          <w:sz w:val="28"/>
          <w:szCs w:val="28"/>
        </w:rPr>
      </w:pPr>
      <w:r w:rsidRPr="00667A5B">
        <w:rPr>
          <w:sz w:val="28"/>
          <w:szCs w:val="28"/>
        </w:rPr>
        <w:t>2.</w:t>
      </w:r>
      <w:r>
        <w:rPr>
          <w:sz w:val="28"/>
          <w:szCs w:val="28"/>
        </w:rPr>
        <w:t xml:space="preserve"> </w:t>
      </w:r>
      <w:r w:rsidR="00A21CC3">
        <w:rPr>
          <w:sz w:val="28"/>
          <w:szCs w:val="28"/>
        </w:rPr>
        <w:t>知识结构要求</w:t>
      </w:r>
      <w:r w:rsidR="00A21CC3">
        <w:rPr>
          <w:rFonts w:hint="eastAsia"/>
          <w:sz w:val="28"/>
          <w:szCs w:val="28"/>
        </w:rPr>
        <w:t>。</w:t>
      </w:r>
      <w:r w:rsidRPr="00667A5B">
        <w:rPr>
          <w:sz w:val="28"/>
          <w:szCs w:val="28"/>
        </w:rPr>
        <w:t>在本学科领域掌握</w:t>
      </w:r>
      <w:r w:rsidR="00032FBA" w:rsidRPr="00032FBA">
        <w:rPr>
          <w:rFonts w:hint="eastAsia"/>
          <w:sz w:val="28"/>
          <w:szCs w:val="28"/>
        </w:rPr>
        <w:t>坚实的管理学、经济学和系统科学等基础理论以及系统的专门知识，熟练地运用</w:t>
      </w:r>
      <w:r w:rsidR="00032FBA">
        <w:rPr>
          <w:rFonts w:hint="eastAsia"/>
          <w:sz w:val="28"/>
          <w:szCs w:val="28"/>
        </w:rPr>
        <w:t>管理科学</w:t>
      </w:r>
      <w:r w:rsidR="00032FBA" w:rsidRPr="00032FBA">
        <w:rPr>
          <w:rFonts w:hint="eastAsia"/>
          <w:sz w:val="28"/>
          <w:szCs w:val="28"/>
        </w:rPr>
        <w:t>理论与方法，分析解决经济管理</w:t>
      </w:r>
      <w:r w:rsidR="00032FBA">
        <w:rPr>
          <w:rFonts w:hint="eastAsia"/>
          <w:sz w:val="28"/>
          <w:szCs w:val="28"/>
        </w:rPr>
        <w:t>中</w:t>
      </w:r>
      <w:r w:rsidR="00032FBA" w:rsidRPr="00032FBA">
        <w:rPr>
          <w:rFonts w:hint="eastAsia"/>
          <w:sz w:val="28"/>
          <w:szCs w:val="28"/>
        </w:rPr>
        <w:t>的理论与实际问题，具有从事科学研究</w:t>
      </w:r>
      <w:r w:rsidR="00032FBA">
        <w:rPr>
          <w:rFonts w:hint="eastAsia"/>
          <w:sz w:val="28"/>
          <w:szCs w:val="28"/>
        </w:rPr>
        <w:t>的工作</w:t>
      </w:r>
      <w:r w:rsidR="00032FBA" w:rsidRPr="00032FBA">
        <w:rPr>
          <w:rFonts w:hint="eastAsia"/>
          <w:sz w:val="28"/>
          <w:szCs w:val="28"/>
        </w:rPr>
        <w:t>能力，能</w:t>
      </w:r>
      <w:r w:rsidR="00032FBA" w:rsidRPr="00032FBA">
        <w:rPr>
          <w:rFonts w:hint="eastAsia"/>
          <w:sz w:val="28"/>
          <w:szCs w:val="28"/>
        </w:rPr>
        <w:lastRenderedPageBreak/>
        <w:t>够担负企事业单位管理及有关业务工作。</w:t>
      </w:r>
    </w:p>
    <w:p w:rsidR="00A21CC3" w:rsidRPr="00667A5B" w:rsidRDefault="00A21CC3" w:rsidP="00667A5B">
      <w:pPr>
        <w:adjustRightInd w:val="0"/>
        <w:snapToGrid w:val="0"/>
        <w:spacing w:line="300" w:lineRule="auto"/>
        <w:ind w:firstLineChars="200" w:firstLine="560"/>
        <w:rPr>
          <w:sz w:val="28"/>
          <w:szCs w:val="28"/>
        </w:rPr>
      </w:pPr>
      <w:r>
        <w:rPr>
          <w:rFonts w:hint="eastAsia"/>
          <w:sz w:val="28"/>
          <w:szCs w:val="28"/>
        </w:rPr>
        <w:t xml:space="preserve">3. </w:t>
      </w:r>
      <w:r>
        <w:rPr>
          <w:rFonts w:hint="eastAsia"/>
          <w:sz w:val="28"/>
          <w:szCs w:val="28"/>
        </w:rPr>
        <w:t>基本能力要求。</w:t>
      </w:r>
      <w:r w:rsidRPr="00A21CC3">
        <w:rPr>
          <w:rFonts w:hint="eastAsia"/>
          <w:sz w:val="28"/>
          <w:szCs w:val="28"/>
        </w:rPr>
        <w:t>掌握一门外语，能熟练阅读专业外文资料，并具有较好的科技写作能力。</w:t>
      </w:r>
    </w:p>
    <w:p w:rsidR="00683261" w:rsidRPr="00FA3ECD" w:rsidRDefault="00E5584A" w:rsidP="00C312EB">
      <w:pPr>
        <w:adjustRightInd w:val="0"/>
        <w:snapToGrid w:val="0"/>
        <w:spacing w:line="300" w:lineRule="auto"/>
        <w:ind w:firstLineChars="200" w:firstLine="562"/>
        <w:outlineLvl w:val="0"/>
        <w:rPr>
          <w:rFonts w:ascii="宋体" w:hAnsi="宋体"/>
          <w:b/>
          <w:sz w:val="28"/>
          <w:szCs w:val="28"/>
        </w:rPr>
      </w:pPr>
      <w:r w:rsidRPr="00FA3ECD">
        <w:rPr>
          <w:rFonts w:ascii="宋体" w:hAnsi="宋体" w:hint="eastAsia"/>
          <w:b/>
          <w:sz w:val="28"/>
          <w:szCs w:val="28"/>
        </w:rPr>
        <w:t>四</w:t>
      </w:r>
      <w:r w:rsidR="00C312EB" w:rsidRPr="00FA3ECD">
        <w:rPr>
          <w:rFonts w:ascii="宋体" w:hAnsi="宋体" w:hint="eastAsia"/>
          <w:b/>
          <w:sz w:val="28"/>
          <w:szCs w:val="28"/>
        </w:rPr>
        <w:t>、</w:t>
      </w:r>
      <w:r w:rsidR="00683261" w:rsidRPr="00FA3ECD">
        <w:rPr>
          <w:rFonts w:ascii="宋体" w:hAnsi="宋体" w:hint="eastAsia"/>
          <w:b/>
          <w:sz w:val="28"/>
          <w:szCs w:val="28"/>
        </w:rPr>
        <w:t>培养方向</w:t>
      </w:r>
    </w:p>
    <w:p w:rsidR="00667A5B" w:rsidRDefault="00667A5B" w:rsidP="00A927FA">
      <w:pPr>
        <w:adjustRightInd w:val="0"/>
        <w:snapToGrid w:val="0"/>
        <w:spacing w:line="300" w:lineRule="auto"/>
        <w:ind w:firstLineChars="200" w:firstLine="560"/>
        <w:outlineLvl w:val="0"/>
        <w:rPr>
          <w:sz w:val="28"/>
          <w:szCs w:val="28"/>
        </w:rPr>
      </w:pPr>
      <w:r w:rsidRPr="00F33CFE">
        <w:rPr>
          <w:sz w:val="28"/>
          <w:szCs w:val="28"/>
        </w:rPr>
        <w:t xml:space="preserve">1. </w:t>
      </w:r>
      <w:r w:rsidRPr="00F33CFE">
        <w:rPr>
          <w:sz w:val="28"/>
          <w:szCs w:val="28"/>
        </w:rPr>
        <w:t>能源系统管理与政策。</w:t>
      </w:r>
      <w:r w:rsidR="00F33CFE">
        <w:rPr>
          <w:sz w:val="28"/>
          <w:szCs w:val="28"/>
        </w:rPr>
        <w:t>该方向主要</w:t>
      </w:r>
      <w:r w:rsidR="005A5ED2">
        <w:rPr>
          <w:rFonts w:hint="eastAsia"/>
          <w:sz w:val="28"/>
          <w:szCs w:val="28"/>
        </w:rPr>
        <w:t>面向</w:t>
      </w:r>
      <w:r w:rsidR="00F33CFE" w:rsidRPr="00F33CFE">
        <w:rPr>
          <w:rFonts w:hint="eastAsia"/>
          <w:sz w:val="28"/>
          <w:szCs w:val="28"/>
        </w:rPr>
        <w:t>能源</w:t>
      </w:r>
      <w:r w:rsidR="005A5ED2">
        <w:rPr>
          <w:rFonts w:hint="eastAsia"/>
          <w:sz w:val="28"/>
          <w:szCs w:val="28"/>
        </w:rPr>
        <w:t>经济</w:t>
      </w:r>
      <w:r w:rsidR="00F33CFE">
        <w:rPr>
          <w:rFonts w:hint="eastAsia"/>
          <w:sz w:val="28"/>
          <w:szCs w:val="28"/>
        </w:rPr>
        <w:t>系统，</w:t>
      </w:r>
      <w:r w:rsidR="005A5ED2">
        <w:rPr>
          <w:rFonts w:hint="eastAsia"/>
          <w:sz w:val="28"/>
          <w:szCs w:val="28"/>
        </w:rPr>
        <w:t>以系统</w:t>
      </w:r>
      <w:r w:rsidR="00032FBA">
        <w:rPr>
          <w:rFonts w:hint="eastAsia"/>
          <w:sz w:val="28"/>
          <w:szCs w:val="28"/>
        </w:rPr>
        <w:t>建模</w:t>
      </w:r>
      <w:r w:rsidR="005A5ED2">
        <w:rPr>
          <w:rFonts w:hint="eastAsia"/>
          <w:sz w:val="28"/>
          <w:szCs w:val="28"/>
        </w:rPr>
        <w:t>仿真</w:t>
      </w:r>
      <w:r w:rsidR="00032FBA">
        <w:rPr>
          <w:rFonts w:hint="eastAsia"/>
          <w:sz w:val="28"/>
          <w:szCs w:val="28"/>
        </w:rPr>
        <w:t>及优化</w:t>
      </w:r>
      <w:r w:rsidR="005A5ED2">
        <w:rPr>
          <w:rFonts w:hint="eastAsia"/>
          <w:sz w:val="28"/>
          <w:szCs w:val="28"/>
        </w:rPr>
        <w:t>为基础</w:t>
      </w:r>
      <w:r w:rsidR="00F33CFE">
        <w:rPr>
          <w:rFonts w:hint="eastAsia"/>
          <w:sz w:val="28"/>
          <w:szCs w:val="28"/>
        </w:rPr>
        <w:t>，</w:t>
      </w:r>
      <w:r w:rsidR="00F33CFE" w:rsidRPr="00F33CFE">
        <w:rPr>
          <w:rFonts w:hint="eastAsia"/>
          <w:sz w:val="28"/>
          <w:szCs w:val="28"/>
        </w:rPr>
        <w:t>针对能源供给、转换、运输、消费及其与经济和环境的关系</w:t>
      </w:r>
      <w:r w:rsidR="00F33CFE">
        <w:rPr>
          <w:rFonts w:hint="eastAsia"/>
          <w:sz w:val="28"/>
          <w:szCs w:val="28"/>
        </w:rPr>
        <w:t>与政策</w:t>
      </w:r>
      <w:r w:rsidR="00F33CFE" w:rsidRPr="00F33CFE">
        <w:rPr>
          <w:rFonts w:hint="eastAsia"/>
          <w:sz w:val="28"/>
          <w:szCs w:val="28"/>
        </w:rPr>
        <w:t>等方面</w:t>
      </w:r>
      <w:r w:rsidR="005A5ED2">
        <w:rPr>
          <w:rFonts w:hint="eastAsia"/>
          <w:sz w:val="28"/>
          <w:szCs w:val="28"/>
        </w:rPr>
        <w:t>科学问题</w:t>
      </w:r>
      <w:r w:rsidR="00F33CFE" w:rsidRPr="00F33CFE">
        <w:rPr>
          <w:rFonts w:hint="eastAsia"/>
          <w:sz w:val="28"/>
          <w:szCs w:val="28"/>
        </w:rPr>
        <w:t>开展研究</w:t>
      </w:r>
      <w:r w:rsidR="00F33CFE">
        <w:rPr>
          <w:rFonts w:hint="eastAsia"/>
          <w:sz w:val="28"/>
          <w:szCs w:val="28"/>
        </w:rPr>
        <w:t>。</w:t>
      </w:r>
    </w:p>
    <w:p w:rsidR="00F33CFE" w:rsidRDefault="00F33CFE" w:rsidP="00A927FA">
      <w:pPr>
        <w:adjustRightInd w:val="0"/>
        <w:snapToGrid w:val="0"/>
        <w:spacing w:line="300" w:lineRule="auto"/>
        <w:ind w:firstLineChars="200" w:firstLine="560"/>
        <w:outlineLvl w:val="0"/>
        <w:rPr>
          <w:sz w:val="28"/>
          <w:szCs w:val="28"/>
        </w:rPr>
      </w:pPr>
      <w:r>
        <w:rPr>
          <w:rFonts w:hint="eastAsia"/>
          <w:sz w:val="28"/>
          <w:szCs w:val="28"/>
        </w:rPr>
        <w:t xml:space="preserve">2. </w:t>
      </w:r>
      <w:r w:rsidR="004E4D51" w:rsidRPr="004E4D51">
        <w:rPr>
          <w:rFonts w:hint="eastAsia"/>
          <w:sz w:val="28"/>
          <w:szCs w:val="28"/>
        </w:rPr>
        <w:t>管理科学理论与方法</w:t>
      </w:r>
      <w:r w:rsidR="004E4D51">
        <w:rPr>
          <w:rFonts w:hint="eastAsia"/>
          <w:sz w:val="28"/>
          <w:szCs w:val="28"/>
        </w:rPr>
        <w:t>。该</w:t>
      </w:r>
      <w:r w:rsidR="004E4D51" w:rsidRPr="004E4D51">
        <w:rPr>
          <w:rFonts w:hint="eastAsia"/>
          <w:sz w:val="28"/>
          <w:szCs w:val="28"/>
        </w:rPr>
        <w:t>方向主要以运筹优化与决策分析理论研究为支点，以不确定理论和信息技术为基础，针对能源领域的动态分析、评估、预测、优化等决策支持方面存在的难题展开深入研究</w:t>
      </w:r>
      <w:r w:rsidR="004E4D51">
        <w:rPr>
          <w:rFonts w:hint="eastAsia"/>
          <w:sz w:val="28"/>
          <w:szCs w:val="28"/>
        </w:rPr>
        <w:t>。</w:t>
      </w:r>
    </w:p>
    <w:p w:rsidR="004E4D51" w:rsidRDefault="004E4D51" w:rsidP="00A927FA">
      <w:pPr>
        <w:adjustRightInd w:val="0"/>
        <w:snapToGrid w:val="0"/>
        <w:spacing w:line="300" w:lineRule="auto"/>
        <w:ind w:firstLineChars="200" w:firstLine="560"/>
        <w:outlineLvl w:val="0"/>
        <w:rPr>
          <w:sz w:val="28"/>
          <w:szCs w:val="28"/>
        </w:rPr>
      </w:pPr>
      <w:r>
        <w:rPr>
          <w:rFonts w:hint="eastAsia"/>
          <w:sz w:val="28"/>
          <w:szCs w:val="28"/>
        </w:rPr>
        <w:t xml:space="preserve">3. </w:t>
      </w:r>
      <w:r w:rsidRPr="004E4D51">
        <w:rPr>
          <w:rFonts w:hint="eastAsia"/>
          <w:sz w:val="28"/>
          <w:szCs w:val="28"/>
        </w:rPr>
        <w:t>工程管理与项目管理</w:t>
      </w:r>
      <w:r>
        <w:rPr>
          <w:rFonts w:hint="eastAsia"/>
          <w:sz w:val="28"/>
          <w:szCs w:val="28"/>
        </w:rPr>
        <w:t>。该方向</w:t>
      </w:r>
      <w:r w:rsidRPr="004E4D51">
        <w:rPr>
          <w:rFonts w:hint="eastAsia"/>
          <w:sz w:val="28"/>
          <w:szCs w:val="28"/>
        </w:rPr>
        <w:t>主要以油气勘探开发工程、基础设施工程、环境工程等大型复杂工程与项目为对象，运用系统科学、现代信息技术和现代项目管理理论，系统研究复杂工程管理与项目管理中所面临的实践挑战及科学问题</w:t>
      </w:r>
      <w:r>
        <w:rPr>
          <w:rFonts w:hint="eastAsia"/>
          <w:sz w:val="28"/>
          <w:szCs w:val="28"/>
        </w:rPr>
        <w:t>。</w:t>
      </w:r>
    </w:p>
    <w:p w:rsidR="004E4D51" w:rsidRPr="004E4D51" w:rsidRDefault="004E4D51" w:rsidP="00A927FA">
      <w:pPr>
        <w:adjustRightInd w:val="0"/>
        <w:snapToGrid w:val="0"/>
        <w:spacing w:line="300" w:lineRule="auto"/>
        <w:ind w:firstLineChars="200" w:firstLine="560"/>
        <w:outlineLvl w:val="0"/>
        <w:rPr>
          <w:b/>
          <w:sz w:val="28"/>
          <w:szCs w:val="28"/>
        </w:rPr>
      </w:pPr>
      <w:r>
        <w:rPr>
          <w:rFonts w:hint="eastAsia"/>
          <w:sz w:val="28"/>
          <w:szCs w:val="28"/>
        </w:rPr>
        <w:t xml:space="preserve">4. </w:t>
      </w:r>
      <w:r>
        <w:rPr>
          <w:sz w:val="28"/>
          <w:szCs w:val="28"/>
        </w:rPr>
        <w:t>数据科学</w:t>
      </w:r>
      <w:r w:rsidRPr="00E259D0">
        <w:rPr>
          <w:sz w:val="28"/>
          <w:szCs w:val="28"/>
        </w:rPr>
        <w:t>与信息管理</w:t>
      </w:r>
      <w:r>
        <w:rPr>
          <w:rFonts w:hint="eastAsia"/>
          <w:sz w:val="28"/>
          <w:szCs w:val="28"/>
        </w:rPr>
        <w:t>。</w:t>
      </w:r>
      <w:r>
        <w:rPr>
          <w:sz w:val="28"/>
          <w:szCs w:val="28"/>
        </w:rPr>
        <w:t>该方向主要</w:t>
      </w:r>
      <w:r w:rsidRPr="00EA4A93">
        <w:rPr>
          <w:rFonts w:hint="eastAsia"/>
          <w:sz w:val="28"/>
          <w:szCs w:val="28"/>
        </w:rPr>
        <w:t>以经济学、管理学、统计学、机器学习、数据挖掘、数据可视化等领域知识为理论基础，对经济管理领域的数据进行挖掘、处理、分析和呈现，对信息管理中的科学问题进行研究</w:t>
      </w:r>
      <w:r>
        <w:rPr>
          <w:rFonts w:hint="eastAsia"/>
          <w:sz w:val="28"/>
          <w:szCs w:val="28"/>
        </w:rPr>
        <w:t>。</w:t>
      </w:r>
    </w:p>
    <w:p w:rsidR="00A927FA" w:rsidRPr="00FA3ECD" w:rsidRDefault="00E5584A" w:rsidP="00C312EB">
      <w:pPr>
        <w:adjustRightInd w:val="0"/>
        <w:snapToGrid w:val="0"/>
        <w:spacing w:line="300" w:lineRule="auto"/>
        <w:ind w:firstLineChars="200" w:firstLine="562"/>
        <w:rPr>
          <w:rFonts w:ascii="宋体" w:hAnsi="宋体"/>
          <w:b/>
          <w:sz w:val="28"/>
          <w:szCs w:val="28"/>
        </w:rPr>
      </w:pPr>
      <w:r w:rsidRPr="00FA3ECD">
        <w:rPr>
          <w:rFonts w:ascii="宋体" w:hAnsi="宋体" w:hint="eastAsia"/>
          <w:b/>
          <w:sz w:val="28"/>
          <w:szCs w:val="28"/>
        </w:rPr>
        <w:t>五</w:t>
      </w:r>
      <w:r w:rsidR="00C312EB" w:rsidRPr="00FA3ECD">
        <w:rPr>
          <w:rFonts w:ascii="宋体" w:hAnsi="宋体" w:hint="eastAsia"/>
          <w:b/>
          <w:sz w:val="28"/>
          <w:szCs w:val="28"/>
        </w:rPr>
        <w:t>、</w:t>
      </w:r>
      <w:r w:rsidR="00716CBC" w:rsidRPr="00FA3ECD">
        <w:rPr>
          <w:rFonts w:ascii="宋体" w:hAnsi="宋体" w:hint="eastAsia"/>
          <w:b/>
          <w:sz w:val="28"/>
          <w:szCs w:val="28"/>
        </w:rPr>
        <w:t>学习</w:t>
      </w:r>
      <w:r w:rsidR="00A927FA" w:rsidRPr="00FA3ECD">
        <w:rPr>
          <w:rFonts w:ascii="宋体" w:hAnsi="宋体" w:hint="eastAsia"/>
          <w:b/>
          <w:sz w:val="28"/>
          <w:szCs w:val="28"/>
        </w:rPr>
        <w:t>年限</w:t>
      </w:r>
    </w:p>
    <w:p w:rsidR="00A927FA" w:rsidRPr="006909C3" w:rsidRDefault="00A927FA" w:rsidP="00FA3ECD">
      <w:pPr>
        <w:adjustRightInd w:val="0"/>
        <w:snapToGrid w:val="0"/>
        <w:spacing w:line="300" w:lineRule="auto"/>
        <w:ind w:firstLine="570"/>
        <w:rPr>
          <w:sz w:val="28"/>
          <w:szCs w:val="28"/>
        </w:rPr>
      </w:pPr>
      <w:r w:rsidRPr="006909C3">
        <w:rPr>
          <w:sz w:val="28"/>
          <w:szCs w:val="28"/>
        </w:rPr>
        <w:t>基本</w:t>
      </w:r>
      <w:r w:rsidR="0099262B">
        <w:rPr>
          <w:rFonts w:hint="eastAsia"/>
          <w:sz w:val="28"/>
          <w:szCs w:val="28"/>
        </w:rPr>
        <w:t>学习</w:t>
      </w:r>
      <w:r w:rsidRPr="006909C3">
        <w:rPr>
          <w:sz w:val="28"/>
          <w:szCs w:val="28"/>
        </w:rPr>
        <w:t>年限为</w:t>
      </w:r>
      <w:r w:rsidRPr="006909C3">
        <w:rPr>
          <w:sz w:val="28"/>
          <w:szCs w:val="28"/>
        </w:rPr>
        <w:t>3</w:t>
      </w:r>
      <w:r w:rsidRPr="006909C3">
        <w:rPr>
          <w:sz w:val="28"/>
          <w:szCs w:val="28"/>
        </w:rPr>
        <w:t>年，最长</w:t>
      </w:r>
      <w:r w:rsidR="0099262B">
        <w:rPr>
          <w:rFonts w:hint="eastAsia"/>
          <w:sz w:val="28"/>
          <w:szCs w:val="28"/>
        </w:rPr>
        <w:t>学习</w:t>
      </w:r>
      <w:r w:rsidRPr="006909C3">
        <w:rPr>
          <w:sz w:val="28"/>
          <w:szCs w:val="28"/>
        </w:rPr>
        <w:t>年限为</w:t>
      </w:r>
      <w:r w:rsidRPr="006909C3">
        <w:rPr>
          <w:sz w:val="28"/>
          <w:szCs w:val="28"/>
        </w:rPr>
        <w:t>5</w:t>
      </w:r>
      <w:r w:rsidRPr="006909C3">
        <w:rPr>
          <w:sz w:val="28"/>
          <w:szCs w:val="28"/>
        </w:rPr>
        <w:t>年。</w:t>
      </w:r>
      <w:r w:rsidR="004E4D51" w:rsidRPr="006909C3">
        <w:rPr>
          <w:sz w:val="28"/>
          <w:szCs w:val="28"/>
        </w:rPr>
        <w:t>达到学校提前毕业要求的可申请提前毕业。</w:t>
      </w:r>
    </w:p>
    <w:p w:rsidR="00716CBC" w:rsidRPr="00FA3ECD" w:rsidRDefault="00960E8C" w:rsidP="00FA3ECD">
      <w:pPr>
        <w:adjustRightInd w:val="0"/>
        <w:snapToGrid w:val="0"/>
        <w:spacing w:line="300" w:lineRule="auto"/>
        <w:ind w:firstLine="570"/>
        <w:rPr>
          <w:rFonts w:ascii="宋体" w:hAnsi="宋体"/>
          <w:b/>
          <w:sz w:val="28"/>
          <w:szCs w:val="28"/>
        </w:rPr>
      </w:pPr>
      <w:r>
        <w:rPr>
          <w:rFonts w:ascii="宋体" w:hAnsi="宋体" w:hint="eastAsia"/>
          <w:b/>
          <w:sz w:val="28"/>
          <w:szCs w:val="28"/>
        </w:rPr>
        <w:t>六</w:t>
      </w:r>
      <w:r w:rsidR="00716CBC" w:rsidRPr="00FA3ECD">
        <w:rPr>
          <w:rFonts w:ascii="宋体" w:hAnsi="宋体" w:hint="eastAsia"/>
          <w:b/>
          <w:sz w:val="28"/>
          <w:szCs w:val="28"/>
        </w:rPr>
        <w:t>、培养方式</w:t>
      </w:r>
    </w:p>
    <w:p w:rsidR="00716CBC" w:rsidRPr="00FA3ECD" w:rsidRDefault="00793DE1" w:rsidP="00FA3ECD">
      <w:pPr>
        <w:adjustRightInd w:val="0"/>
        <w:snapToGrid w:val="0"/>
        <w:spacing w:line="300" w:lineRule="auto"/>
        <w:ind w:firstLine="570"/>
        <w:rPr>
          <w:rFonts w:ascii="宋体" w:hAnsi="宋体"/>
          <w:sz w:val="28"/>
          <w:szCs w:val="28"/>
        </w:rPr>
      </w:pPr>
      <w:r w:rsidRPr="00FA3ECD">
        <w:rPr>
          <w:rFonts w:ascii="宋体" w:hAnsi="宋体"/>
          <w:sz w:val="28"/>
          <w:szCs w:val="28"/>
        </w:rPr>
        <w:t>主要采取课程学习、科研训练、学术交流相结合的方式，实行个别导师指导或团队导师指导。</w:t>
      </w:r>
    </w:p>
    <w:p w:rsidR="00C312EB" w:rsidRPr="00FA3ECD" w:rsidRDefault="00960E8C" w:rsidP="00C312EB">
      <w:pPr>
        <w:adjustRightInd w:val="0"/>
        <w:snapToGrid w:val="0"/>
        <w:spacing w:line="300" w:lineRule="auto"/>
        <w:ind w:firstLineChars="200" w:firstLine="562"/>
        <w:outlineLvl w:val="0"/>
        <w:rPr>
          <w:rFonts w:ascii="宋体" w:hAnsi="宋体"/>
          <w:b/>
          <w:sz w:val="28"/>
          <w:szCs w:val="28"/>
        </w:rPr>
      </w:pPr>
      <w:r>
        <w:rPr>
          <w:rFonts w:ascii="宋体" w:hAnsi="宋体" w:hint="eastAsia"/>
          <w:b/>
          <w:sz w:val="28"/>
          <w:szCs w:val="28"/>
        </w:rPr>
        <w:t>七</w:t>
      </w:r>
      <w:r w:rsidR="00C312EB" w:rsidRPr="00FA3ECD">
        <w:rPr>
          <w:rFonts w:ascii="宋体" w:hAnsi="宋体" w:hint="eastAsia"/>
          <w:b/>
          <w:sz w:val="28"/>
          <w:szCs w:val="28"/>
        </w:rPr>
        <w:t>、学分要求</w:t>
      </w:r>
    </w:p>
    <w:p w:rsidR="00503437" w:rsidRPr="004E4D51" w:rsidRDefault="00C312EB" w:rsidP="00C312EB">
      <w:pPr>
        <w:adjustRightInd w:val="0"/>
        <w:snapToGrid w:val="0"/>
        <w:spacing w:line="300" w:lineRule="auto"/>
        <w:ind w:firstLineChars="200" w:firstLine="560"/>
        <w:outlineLvl w:val="0"/>
        <w:rPr>
          <w:sz w:val="28"/>
          <w:szCs w:val="28"/>
        </w:rPr>
      </w:pPr>
      <w:r w:rsidRPr="004E4D51">
        <w:rPr>
          <w:sz w:val="28"/>
          <w:szCs w:val="28"/>
        </w:rPr>
        <w:t>总学分最低</w:t>
      </w:r>
      <w:r w:rsidR="009747FF" w:rsidRPr="004E4D51">
        <w:rPr>
          <w:sz w:val="28"/>
          <w:szCs w:val="28"/>
        </w:rPr>
        <w:t>28</w:t>
      </w:r>
      <w:r w:rsidRPr="004E4D51">
        <w:rPr>
          <w:sz w:val="28"/>
          <w:szCs w:val="28"/>
        </w:rPr>
        <w:t>学分，必修课</w:t>
      </w:r>
      <w:r w:rsidR="00467400" w:rsidRPr="004E4D51">
        <w:rPr>
          <w:sz w:val="28"/>
          <w:szCs w:val="28"/>
        </w:rPr>
        <w:t>最低</w:t>
      </w:r>
      <w:r w:rsidRPr="004E4D51">
        <w:rPr>
          <w:sz w:val="28"/>
          <w:szCs w:val="28"/>
        </w:rPr>
        <w:t>1</w:t>
      </w:r>
      <w:r w:rsidR="0083203C" w:rsidRPr="004E4D51">
        <w:rPr>
          <w:sz w:val="28"/>
          <w:szCs w:val="28"/>
        </w:rPr>
        <w:t>3</w:t>
      </w:r>
      <w:r w:rsidRPr="004E4D51">
        <w:rPr>
          <w:sz w:val="28"/>
          <w:szCs w:val="28"/>
        </w:rPr>
        <w:t>学分。</w:t>
      </w:r>
    </w:p>
    <w:p w:rsidR="00C312EB" w:rsidRPr="00FA3ECD" w:rsidRDefault="00960E8C" w:rsidP="00C312EB">
      <w:pPr>
        <w:adjustRightInd w:val="0"/>
        <w:snapToGrid w:val="0"/>
        <w:spacing w:line="300" w:lineRule="auto"/>
        <w:ind w:firstLineChars="200" w:firstLine="562"/>
        <w:outlineLvl w:val="0"/>
        <w:rPr>
          <w:rFonts w:ascii="宋体" w:hAnsi="宋体"/>
          <w:b/>
          <w:sz w:val="28"/>
          <w:szCs w:val="28"/>
        </w:rPr>
      </w:pPr>
      <w:r>
        <w:rPr>
          <w:rFonts w:ascii="宋体" w:hAnsi="宋体" w:hint="eastAsia"/>
          <w:b/>
          <w:sz w:val="28"/>
          <w:szCs w:val="28"/>
        </w:rPr>
        <w:t>八</w:t>
      </w:r>
      <w:r w:rsidR="00C312EB" w:rsidRPr="00FA3ECD">
        <w:rPr>
          <w:rFonts w:ascii="宋体" w:hAnsi="宋体" w:hint="eastAsia"/>
          <w:b/>
          <w:sz w:val="28"/>
          <w:szCs w:val="28"/>
        </w:rPr>
        <w:t>、课程设置</w:t>
      </w:r>
    </w:p>
    <w:p w:rsidR="001B33AD" w:rsidRPr="00FA3ECD" w:rsidRDefault="0048067F" w:rsidP="001B33AD">
      <w:pPr>
        <w:pStyle w:val="a6"/>
        <w:widowControl/>
        <w:numPr>
          <w:ilvl w:val="0"/>
          <w:numId w:val="5"/>
        </w:numPr>
        <w:adjustRightInd w:val="0"/>
        <w:snapToGrid w:val="0"/>
        <w:spacing w:line="300" w:lineRule="auto"/>
        <w:ind w:firstLineChars="0"/>
        <w:jc w:val="left"/>
        <w:rPr>
          <w:b/>
          <w:sz w:val="28"/>
        </w:rPr>
      </w:pPr>
      <w:r w:rsidRPr="00FA3ECD">
        <w:rPr>
          <w:rFonts w:hint="eastAsia"/>
          <w:b/>
          <w:sz w:val="28"/>
        </w:rPr>
        <w:t>核心课程</w:t>
      </w:r>
    </w:p>
    <w:p w:rsidR="001D286F" w:rsidRDefault="001D286F" w:rsidP="001D286F">
      <w:pPr>
        <w:widowControl/>
        <w:adjustRightInd w:val="0"/>
        <w:snapToGrid w:val="0"/>
        <w:spacing w:line="300" w:lineRule="auto"/>
        <w:ind w:firstLineChars="200" w:firstLine="560"/>
        <w:jc w:val="left"/>
        <w:rPr>
          <w:sz w:val="28"/>
          <w:szCs w:val="28"/>
        </w:rPr>
      </w:pPr>
      <w:r>
        <w:rPr>
          <w:sz w:val="28"/>
          <w:szCs w:val="28"/>
        </w:rPr>
        <w:t>高级运筹学</w:t>
      </w:r>
      <w:r w:rsidR="00826BDC">
        <w:rPr>
          <w:rFonts w:hint="eastAsia"/>
          <w:sz w:val="28"/>
          <w:szCs w:val="28"/>
        </w:rPr>
        <w:t>、</w:t>
      </w:r>
      <w:r w:rsidR="00A129E6">
        <w:rPr>
          <w:rFonts w:hint="eastAsia"/>
          <w:sz w:val="28"/>
          <w:szCs w:val="28"/>
        </w:rPr>
        <w:t>管理科学研究方法、</w:t>
      </w:r>
      <w:r w:rsidR="00290014">
        <w:rPr>
          <w:rFonts w:hint="eastAsia"/>
          <w:sz w:val="28"/>
          <w:szCs w:val="28"/>
        </w:rPr>
        <w:t>能源经济学</w:t>
      </w:r>
      <w:r w:rsidR="00826BDC">
        <w:rPr>
          <w:rFonts w:hint="eastAsia"/>
          <w:sz w:val="28"/>
          <w:szCs w:val="28"/>
        </w:rPr>
        <w:t>、</w:t>
      </w:r>
      <w:r>
        <w:rPr>
          <w:sz w:val="28"/>
          <w:szCs w:val="28"/>
        </w:rPr>
        <w:t>管理系统工程</w:t>
      </w:r>
      <w:r w:rsidR="00826BDC">
        <w:rPr>
          <w:rFonts w:hint="eastAsia"/>
          <w:sz w:val="28"/>
          <w:szCs w:val="28"/>
        </w:rPr>
        <w:t>、</w:t>
      </w:r>
      <w:r>
        <w:rPr>
          <w:sz w:val="28"/>
          <w:szCs w:val="28"/>
        </w:rPr>
        <w:t>高级项目管理</w:t>
      </w:r>
      <w:r w:rsidR="00826BDC">
        <w:rPr>
          <w:rFonts w:hint="eastAsia"/>
          <w:sz w:val="28"/>
          <w:szCs w:val="28"/>
        </w:rPr>
        <w:t>、</w:t>
      </w:r>
      <w:r w:rsidR="00AB48F7">
        <w:rPr>
          <w:rFonts w:hint="eastAsia"/>
          <w:sz w:val="28"/>
          <w:szCs w:val="28"/>
        </w:rPr>
        <w:t>数据</w:t>
      </w:r>
      <w:r w:rsidR="00AB48F7">
        <w:rPr>
          <w:sz w:val="28"/>
          <w:szCs w:val="28"/>
        </w:rPr>
        <w:t>挖掘与机器学习</w:t>
      </w:r>
      <w:r w:rsidR="00826BDC">
        <w:rPr>
          <w:rFonts w:hint="eastAsia"/>
          <w:sz w:val="28"/>
          <w:szCs w:val="28"/>
        </w:rPr>
        <w:t>。</w:t>
      </w:r>
    </w:p>
    <w:p w:rsidR="008370DA" w:rsidRDefault="0099262B" w:rsidP="001D286F">
      <w:pPr>
        <w:widowControl/>
        <w:adjustRightInd w:val="0"/>
        <w:snapToGrid w:val="0"/>
        <w:spacing w:line="30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sidR="008370DA">
        <w:rPr>
          <w:rFonts w:hint="eastAsia"/>
          <w:sz w:val="28"/>
          <w:szCs w:val="28"/>
        </w:rPr>
        <w:t>高级运筹学（</w:t>
      </w:r>
      <w:r w:rsidR="008370DA">
        <w:rPr>
          <w:rFonts w:hint="eastAsia"/>
          <w:sz w:val="28"/>
          <w:szCs w:val="28"/>
        </w:rPr>
        <w:t>Advanced</w:t>
      </w:r>
      <w:r w:rsidR="0020383E">
        <w:rPr>
          <w:sz w:val="28"/>
          <w:szCs w:val="28"/>
        </w:rPr>
        <w:t xml:space="preserve"> </w:t>
      </w:r>
      <w:r w:rsidR="0020383E">
        <w:rPr>
          <w:rFonts w:hint="eastAsia"/>
          <w:sz w:val="28"/>
          <w:szCs w:val="28"/>
        </w:rPr>
        <w:t>O</w:t>
      </w:r>
      <w:r w:rsidR="0020383E">
        <w:rPr>
          <w:sz w:val="28"/>
          <w:szCs w:val="28"/>
        </w:rPr>
        <w:t>perations R</w:t>
      </w:r>
      <w:r w:rsidR="008370DA">
        <w:rPr>
          <w:sz w:val="28"/>
          <w:szCs w:val="28"/>
        </w:rPr>
        <w:t>esearch</w:t>
      </w:r>
      <w:r w:rsidR="008370DA">
        <w:rPr>
          <w:rFonts w:hint="eastAsia"/>
          <w:sz w:val="28"/>
          <w:szCs w:val="28"/>
        </w:rPr>
        <w:t>）</w:t>
      </w:r>
    </w:p>
    <w:p w:rsidR="00A520C3" w:rsidRDefault="008370DA" w:rsidP="001D286F">
      <w:pPr>
        <w:widowControl/>
        <w:adjustRightInd w:val="0"/>
        <w:snapToGrid w:val="0"/>
        <w:spacing w:line="300" w:lineRule="auto"/>
        <w:ind w:firstLineChars="200" w:firstLine="560"/>
        <w:jc w:val="left"/>
        <w:rPr>
          <w:sz w:val="28"/>
          <w:szCs w:val="28"/>
        </w:rPr>
      </w:pPr>
      <w:r>
        <w:rPr>
          <w:rFonts w:hint="eastAsia"/>
          <w:sz w:val="28"/>
          <w:szCs w:val="28"/>
        </w:rPr>
        <w:lastRenderedPageBreak/>
        <w:t>高级运筹学</w:t>
      </w:r>
      <w:r w:rsidR="00A520C3">
        <w:rPr>
          <w:rFonts w:hint="eastAsia"/>
          <w:sz w:val="28"/>
          <w:szCs w:val="28"/>
        </w:rPr>
        <w:t>是管理学科与工程学科硕士生的专业基础课。通过学习该课程，</w:t>
      </w:r>
      <w:r w:rsidR="00EA12EE">
        <w:rPr>
          <w:rFonts w:hint="eastAsia"/>
          <w:sz w:val="28"/>
          <w:szCs w:val="28"/>
        </w:rPr>
        <w:t>了解管理运筹学对优化决策问题进行定量研究</w:t>
      </w:r>
      <w:r w:rsidR="00A520C3" w:rsidRPr="00A520C3">
        <w:rPr>
          <w:rFonts w:hint="eastAsia"/>
          <w:sz w:val="28"/>
          <w:szCs w:val="28"/>
        </w:rPr>
        <w:t>特点，理解线性规划、运输问题、整数规划、目标规划、动态规划、</w:t>
      </w:r>
      <w:r w:rsidR="00E37223">
        <w:rPr>
          <w:rFonts w:hint="eastAsia"/>
          <w:sz w:val="28"/>
          <w:szCs w:val="28"/>
        </w:rPr>
        <w:t>图与网络分析、</w:t>
      </w:r>
      <w:r w:rsidR="00A520C3" w:rsidRPr="00A520C3">
        <w:rPr>
          <w:rFonts w:hint="eastAsia"/>
          <w:sz w:val="28"/>
          <w:szCs w:val="28"/>
        </w:rPr>
        <w:t>网络计划等的基本优化原理，掌握其中常用的模型和算法。</w:t>
      </w:r>
      <w:r w:rsidR="00A520C3">
        <w:rPr>
          <w:rFonts w:hint="eastAsia"/>
          <w:sz w:val="28"/>
          <w:szCs w:val="28"/>
        </w:rPr>
        <w:t>在此基础上，深入学习</w:t>
      </w:r>
      <w:r w:rsidR="00EA12EE">
        <w:rPr>
          <w:rFonts w:hint="eastAsia"/>
          <w:sz w:val="28"/>
          <w:szCs w:val="28"/>
        </w:rPr>
        <w:t>排队论、存储论、对策论、决策分析等理论概念及相关模型，掌握相关</w:t>
      </w:r>
      <w:r w:rsidR="00A520C3">
        <w:rPr>
          <w:rFonts w:hint="eastAsia"/>
          <w:sz w:val="28"/>
          <w:szCs w:val="28"/>
        </w:rPr>
        <w:t>启发式方法。</w:t>
      </w:r>
    </w:p>
    <w:p w:rsidR="00A520C3" w:rsidRDefault="00A520C3" w:rsidP="00EA12EE">
      <w:pPr>
        <w:widowControl/>
        <w:adjustRightInd w:val="0"/>
        <w:snapToGrid w:val="0"/>
        <w:spacing w:line="300" w:lineRule="auto"/>
        <w:ind w:firstLineChars="200" w:firstLine="560"/>
        <w:rPr>
          <w:sz w:val="28"/>
          <w:szCs w:val="28"/>
        </w:rPr>
      </w:pPr>
      <w:r>
        <w:rPr>
          <w:rFonts w:hint="eastAsia"/>
          <w:sz w:val="28"/>
          <w:szCs w:val="28"/>
        </w:rPr>
        <w:t>Advanced</w:t>
      </w:r>
      <w:r>
        <w:rPr>
          <w:sz w:val="28"/>
          <w:szCs w:val="28"/>
        </w:rPr>
        <w:t xml:space="preserve"> operation</w:t>
      </w:r>
      <w:r w:rsidR="00DB7B61">
        <w:rPr>
          <w:sz w:val="28"/>
          <w:szCs w:val="28"/>
        </w:rPr>
        <w:t>s</w:t>
      </w:r>
      <w:r>
        <w:rPr>
          <w:sz w:val="28"/>
          <w:szCs w:val="28"/>
        </w:rPr>
        <w:t xml:space="preserve"> research is </w:t>
      </w:r>
      <w:r w:rsidRPr="00D21796">
        <w:rPr>
          <w:sz w:val="28"/>
          <w:szCs w:val="28"/>
        </w:rPr>
        <w:t xml:space="preserve">a professional </w:t>
      </w:r>
      <w:r>
        <w:rPr>
          <w:sz w:val="28"/>
          <w:szCs w:val="28"/>
        </w:rPr>
        <w:t>basic</w:t>
      </w:r>
      <w:r w:rsidRPr="00D21796">
        <w:rPr>
          <w:sz w:val="28"/>
          <w:szCs w:val="28"/>
        </w:rPr>
        <w:t xml:space="preserve"> course for graduate students in</w:t>
      </w:r>
      <w:r>
        <w:rPr>
          <w:sz w:val="28"/>
          <w:szCs w:val="28"/>
        </w:rPr>
        <w:t xml:space="preserve"> management science and engineering.</w:t>
      </w:r>
      <w:r w:rsidR="00EA12EE">
        <w:rPr>
          <w:sz w:val="28"/>
          <w:szCs w:val="28"/>
        </w:rPr>
        <w:t xml:space="preserve"> In</w:t>
      </w:r>
      <w:r w:rsidR="00EA12EE" w:rsidRPr="00EA12EE">
        <w:rPr>
          <w:sz w:val="28"/>
          <w:szCs w:val="28"/>
        </w:rPr>
        <w:t xml:space="preserve"> this course, </w:t>
      </w:r>
      <w:r w:rsidR="00EA12EE">
        <w:rPr>
          <w:sz w:val="28"/>
          <w:szCs w:val="28"/>
        </w:rPr>
        <w:t>students will</w:t>
      </w:r>
      <w:r w:rsidR="00EA12EE" w:rsidRPr="00EA12EE">
        <w:rPr>
          <w:sz w:val="28"/>
          <w:szCs w:val="28"/>
        </w:rPr>
        <w:t xml:space="preserve"> understand the quantitative research characteristics of management operations on the optimization decision problem, and understand the basic optimization principles of linear programming, transportation problem, integer programming, target planning, dynamic programming, network planning and so on, and grasp the commonly used models and algorithms. On this basis, </w:t>
      </w:r>
      <w:r w:rsidR="00EA12EE">
        <w:rPr>
          <w:sz w:val="28"/>
          <w:szCs w:val="28"/>
        </w:rPr>
        <w:t xml:space="preserve">they will </w:t>
      </w:r>
      <w:r w:rsidR="00EA12EE" w:rsidRPr="00EA12EE">
        <w:rPr>
          <w:sz w:val="28"/>
          <w:szCs w:val="28"/>
        </w:rPr>
        <w:t>in-depth study of queuing theory, storage theory, game theory, decision analysis and other theoretical concepts and related models, grasp the relevant heuristic methods.</w:t>
      </w:r>
    </w:p>
    <w:p w:rsidR="00A129E6" w:rsidRDefault="00A129E6" w:rsidP="00A129E6">
      <w:pPr>
        <w:widowControl/>
        <w:adjustRightInd w:val="0"/>
        <w:snapToGrid w:val="0"/>
        <w:spacing w:line="300" w:lineRule="auto"/>
        <w:ind w:firstLineChars="200" w:firstLine="560"/>
        <w:rPr>
          <w:sz w:val="28"/>
          <w:szCs w:val="28"/>
        </w:rPr>
      </w:pPr>
      <w:r>
        <w:rPr>
          <w:rFonts w:hint="eastAsia"/>
          <w:sz w:val="28"/>
          <w:szCs w:val="28"/>
        </w:rPr>
        <w:t>（</w:t>
      </w:r>
      <w:r>
        <w:rPr>
          <w:sz w:val="28"/>
          <w:szCs w:val="28"/>
        </w:rPr>
        <w:t>2</w:t>
      </w:r>
      <w:r>
        <w:rPr>
          <w:rFonts w:hint="eastAsia"/>
          <w:sz w:val="28"/>
          <w:szCs w:val="28"/>
        </w:rPr>
        <w:t>）管理科学研究方法（</w:t>
      </w:r>
      <w:r w:rsidRPr="00B259AF">
        <w:rPr>
          <w:sz w:val="28"/>
          <w:szCs w:val="28"/>
        </w:rPr>
        <w:t>Management Science</w:t>
      </w:r>
      <w:r>
        <w:rPr>
          <w:sz w:val="28"/>
          <w:szCs w:val="28"/>
        </w:rPr>
        <w:t xml:space="preserve"> Methods</w:t>
      </w:r>
      <w:r>
        <w:rPr>
          <w:rFonts w:hint="eastAsia"/>
          <w:sz w:val="28"/>
          <w:szCs w:val="28"/>
        </w:rPr>
        <w:t>）</w:t>
      </w:r>
    </w:p>
    <w:p w:rsidR="00A129E6" w:rsidRDefault="00A129E6" w:rsidP="00A129E6">
      <w:pPr>
        <w:widowControl/>
        <w:adjustRightInd w:val="0"/>
        <w:snapToGrid w:val="0"/>
        <w:spacing w:line="300" w:lineRule="auto"/>
        <w:ind w:firstLineChars="200" w:firstLine="560"/>
        <w:rPr>
          <w:sz w:val="28"/>
          <w:szCs w:val="28"/>
        </w:rPr>
      </w:pPr>
      <w:r>
        <w:rPr>
          <w:rFonts w:hint="eastAsia"/>
          <w:sz w:val="28"/>
          <w:szCs w:val="28"/>
        </w:rPr>
        <w:t>管理科学研究方法是管理科学与工程专业的专业核心课。本</w:t>
      </w:r>
      <w:r w:rsidRPr="00B259AF">
        <w:rPr>
          <w:sz w:val="28"/>
          <w:szCs w:val="28"/>
        </w:rPr>
        <w:t>课程教学的主要目的就是较为系统的介绍</w:t>
      </w:r>
      <w:r w:rsidRPr="00B259AF">
        <w:rPr>
          <w:rFonts w:hint="eastAsia"/>
          <w:sz w:val="28"/>
          <w:szCs w:val="28"/>
        </w:rPr>
        <w:t>、</w:t>
      </w:r>
      <w:r w:rsidRPr="00B259AF">
        <w:rPr>
          <w:sz w:val="28"/>
          <w:szCs w:val="28"/>
        </w:rPr>
        <w:t>讨论和研究管理科学与工程相关的方法</w:t>
      </w:r>
      <w:r w:rsidRPr="00B259AF">
        <w:rPr>
          <w:rFonts w:hint="eastAsia"/>
          <w:sz w:val="28"/>
          <w:szCs w:val="28"/>
        </w:rPr>
        <w:t>，</w:t>
      </w:r>
      <w:r w:rsidRPr="00B259AF">
        <w:rPr>
          <w:sz w:val="28"/>
          <w:szCs w:val="28"/>
        </w:rPr>
        <w:t>为管理科学和有关社会科学的学生</w:t>
      </w:r>
      <w:r w:rsidRPr="00B259AF">
        <w:rPr>
          <w:rFonts w:hint="eastAsia"/>
          <w:sz w:val="28"/>
          <w:szCs w:val="28"/>
        </w:rPr>
        <w:t>，</w:t>
      </w:r>
      <w:r w:rsidRPr="00B259AF">
        <w:rPr>
          <w:sz w:val="28"/>
          <w:szCs w:val="28"/>
        </w:rPr>
        <w:t>提供研究本学科领域的最基本</w:t>
      </w:r>
      <w:r w:rsidRPr="00B259AF">
        <w:rPr>
          <w:rFonts w:hint="eastAsia"/>
          <w:sz w:val="28"/>
          <w:szCs w:val="28"/>
        </w:rPr>
        <w:t>、</w:t>
      </w:r>
      <w:r w:rsidRPr="00B259AF">
        <w:rPr>
          <w:sz w:val="28"/>
          <w:szCs w:val="28"/>
        </w:rPr>
        <w:t>最常用和国际通用的研究方法</w:t>
      </w:r>
      <w:r w:rsidRPr="00B259AF">
        <w:rPr>
          <w:rFonts w:hint="eastAsia"/>
          <w:sz w:val="28"/>
          <w:szCs w:val="28"/>
        </w:rPr>
        <w:t>。</w:t>
      </w:r>
      <w:r w:rsidRPr="00B259AF">
        <w:rPr>
          <w:sz w:val="28"/>
          <w:szCs w:val="28"/>
        </w:rPr>
        <w:t>这些研究方法是国际交流的共同语言</w:t>
      </w:r>
      <w:r w:rsidRPr="00B259AF">
        <w:rPr>
          <w:rFonts w:hint="eastAsia"/>
          <w:sz w:val="28"/>
          <w:szCs w:val="28"/>
        </w:rPr>
        <w:t>。</w:t>
      </w:r>
      <w:r>
        <w:rPr>
          <w:rFonts w:hint="eastAsia"/>
          <w:sz w:val="28"/>
          <w:szCs w:val="28"/>
        </w:rPr>
        <w:t>通过规范</w:t>
      </w:r>
      <w:r w:rsidRPr="00B259AF">
        <w:rPr>
          <w:rFonts w:hint="eastAsia"/>
          <w:sz w:val="28"/>
          <w:szCs w:val="28"/>
        </w:rPr>
        <w:t>研究方法，</w:t>
      </w:r>
      <w:r>
        <w:rPr>
          <w:rFonts w:hint="eastAsia"/>
          <w:sz w:val="28"/>
          <w:szCs w:val="28"/>
        </w:rPr>
        <w:t>实现</w:t>
      </w:r>
      <w:r w:rsidRPr="00B259AF">
        <w:rPr>
          <w:rFonts w:hint="eastAsia"/>
          <w:sz w:val="28"/>
          <w:szCs w:val="28"/>
        </w:rPr>
        <w:t>研究成果</w:t>
      </w:r>
      <w:r>
        <w:rPr>
          <w:rFonts w:hint="eastAsia"/>
          <w:sz w:val="28"/>
          <w:szCs w:val="28"/>
        </w:rPr>
        <w:t>的</w:t>
      </w:r>
      <w:r w:rsidRPr="00B259AF">
        <w:rPr>
          <w:rFonts w:hint="eastAsia"/>
          <w:sz w:val="28"/>
          <w:szCs w:val="28"/>
        </w:rPr>
        <w:t>国际化</w:t>
      </w:r>
      <w:r>
        <w:rPr>
          <w:rFonts w:hint="eastAsia"/>
          <w:sz w:val="28"/>
          <w:szCs w:val="28"/>
        </w:rPr>
        <w:t>对接</w:t>
      </w:r>
      <w:r w:rsidRPr="00B259AF">
        <w:rPr>
          <w:rFonts w:hint="eastAsia"/>
          <w:sz w:val="28"/>
          <w:szCs w:val="28"/>
        </w:rPr>
        <w:t>。</w:t>
      </w:r>
    </w:p>
    <w:p w:rsidR="00A129E6" w:rsidRDefault="00A129E6" w:rsidP="00A129E6">
      <w:pPr>
        <w:widowControl/>
        <w:adjustRightInd w:val="0"/>
        <w:snapToGrid w:val="0"/>
        <w:spacing w:line="300" w:lineRule="auto"/>
        <w:ind w:firstLineChars="200" w:firstLine="560"/>
        <w:rPr>
          <w:sz w:val="28"/>
          <w:szCs w:val="28"/>
        </w:rPr>
      </w:pPr>
      <w:r w:rsidRPr="00D40AE1">
        <w:rPr>
          <w:sz w:val="28"/>
          <w:szCs w:val="28"/>
        </w:rPr>
        <w:t>Management science method</w:t>
      </w:r>
      <w:r>
        <w:rPr>
          <w:sz w:val="28"/>
          <w:szCs w:val="28"/>
        </w:rPr>
        <w:t>s</w:t>
      </w:r>
      <w:r w:rsidRPr="00D40AE1">
        <w:rPr>
          <w:sz w:val="28"/>
          <w:szCs w:val="28"/>
        </w:rPr>
        <w:t xml:space="preserve"> is </w:t>
      </w:r>
      <w:r>
        <w:rPr>
          <w:sz w:val="28"/>
          <w:szCs w:val="28"/>
        </w:rPr>
        <w:t>a</w:t>
      </w:r>
      <w:r w:rsidRPr="00D40AE1">
        <w:rPr>
          <w:sz w:val="28"/>
          <w:szCs w:val="28"/>
        </w:rPr>
        <w:t xml:space="preserve"> core course of management science and engineering. The main purpose of this course is to systematically introduce, discuss and study the methods related to manageme</w:t>
      </w:r>
      <w:r>
        <w:rPr>
          <w:sz w:val="28"/>
          <w:szCs w:val="28"/>
        </w:rPr>
        <w:t xml:space="preserve">nt science and engineering, </w:t>
      </w:r>
      <w:r w:rsidRPr="00D40AE1">
        <w:rPr>
          <w:sz w:val="28"/>
          <w:szCs w:val="28"/>
        </w:rPr>
        <w:t>provide the most basic, commonly used and international research methods for students of management science and social science. These research methods are the common language of international communication. By standardizing research methods, the internationalization of research results can be achieved.</w:t>
      </w:r>
    </w:p>
    <w:p w:rsidR="008370DA" w:rsidRDefault="0099262B" w:rsidP="001D286F">
      <w:pPr>
        <w:widowControl/>
        <w:adjustRightInd w:val="0"/>
        <w:snapToGrid w:val="0"/>
        <w:spacing w:line="300" w:lineRule="auto"/>
        <w:ind w:firstLineChars="200" w:firstLine="560"/>
        <w:jc w:val="left"/>
        <w:rPr>
          <w:sz w:val="28"/>
          <w:szCs w:val="28"/>
        </w:rPr>
      </w:pPr>
      <w:r>
        <w:rPr>
          <w:rFonts w:hint="eastAsia"/>
          <w:sz w:val="28"/>
          <w:szCs w:val="28"/>
        </w:rPr>
        <w:t>（</w:t>
      </w:r>
      <w:r w:rsidR="00A129E6">
        <w:rPr>
          <w:rFonts w:hint="eastAsia"/>
          <w:sz w:val="28"/>
          <w:szCs w:val="28"/>
        </w:rPr>
        <w:t>3</w:t>
      </w:r>
      <w:r>
        <w:rPr>
          <w:rFonts w:hint="eastAsia"/>
          <w:sz w:val="28"/>
          <w:szCs w:val="28"/>
        </w:rPr>
        <w:t>）</w:t>
      </w:r>
      <w:r w:rsidR="008370DA">
        <w:rPr>
          <w:rFonts w:hint="eastAsia"/>
          <w:sz w:val="28"/>
          <w:szCs w:val="28"/>
        </w:rPr>
        <w:t>能源经济学（</w:t>
      </w:r>
      <w:r w:rsidR="0020383E">
        <w:rPr>
          <w:sz w:val="28"/>
          <w:szCs w:val="28"/>
        </w:rPr>
        <w:t>Energy E</w:t>
      </w:r>
      <w:r w:rsidR="008370DA">
        <w:rPr>
          <w:sz w:val="28"/>
          <w:szCs w:val="28"/>
        </w:rPr>
        <w:t>conomics</w:t>
      </w:r>
      <w:r w:rsidR="008370DA">
        <w:rPr>
          <w:rFonts w:hint="eastAsia"/>
          <w:sz w:val="28"/>
          <w:szCs w:val="28"/>
        </w:rPr>
        <w:t>）</w:t>
      </w:r>
    </w:p>
    <w:p w:rsidR="00D21796" w:rsidRDefault="008370DA" w:rsidP="001D286F">
      <w:pPr>
        <w:widowControl/>
        <w:adjustRightInd w:val="0"/>
        <w:snapToGrid w:val="0"/>
        <w:spacing w:line="300" w:lineRule="auto"/>
        <w:ind w:firstLineChars="200" w:firstLine="560"/>
        <w:jc w:val="left"/>
        <w:rPr>
          <w:sz w:val="28"/>
          <w:szCs w:val="28"/>
        </w:rPr>
      </w:pPr>
      <w:r>
        <w:rPr>
          <w:rFonts w:hint="eastAsia"/>
          <w:sz w:val="28"/>
          <w:szCs w:val="28"/>
        </w:rPr>
        <w:t>能源经济学</w:t>
      </w:r>
      <w:r w:rsidR="00D21796">
        <w:rPr>
          <w:rFonts w:hint="eastAsia"/>
          <w:sz w:val="28"/>
          <w:szCs w:val="28"/>
        </w:rPr>
        <w:t>是能源</w:t>
      </w:r>
      <w:r w:rsidR="00D21796" w:rsidRPr="00F33CFE">
        <w:rPr>
          <w:sz w:val="28"/>
          <w:szCs w:val="28"/>
        </w:rPr>
        <w:t>系统管理与政策</w:t>
      </w:r>
      <w:r w:rsidR="00D21796">
        <w:rPr>
          <w:sz w:val="28"/>
          <w:szCs w:val="28"/>
        </w:rPr>
        <w:t>方向</w:t>
      </w:r>
      <w:r w:rsidR="00D21796">
        <w:rPr>
          <w:rFonts w:hint="eastAsia"/>
          <w:sz w:val="28"/>
          <w:szCs w:val="28"/>
        </w:rPr>
        <w:t>硕</w:t>
      </w:r>
      <w:r w:rsidR="00D21796">
        <w:rPr>
          <w:sz w:val="28"/>
          <w:szCs w:val="28"/>
        </w:rPr>
        <w:t>士生的专业核心课</w:t>
      </w:r>
      <w:r w:rsidR="00D21796">
        <w:rPr>
          <w:rFonts w:hint="eastAsia"/>
          <w:sz w:val="28"/>
          <w:szCs w:val="28"/>
        </w:rPr>
        <w:t>。</w:t>
      </w:r>
      <w:r w:rsidR="00D21796" w:rsidRPr="00D21796">
        <w:rPr>
          <w:rFonts w:hint="eastAsia"/>
          <w:sz w:val="28"/>
          <w:szCs w:val="28"/>
        </w:rPr>
        <w:t>本课程重点介绍能源供应、能源消费、能源市场、能源政策、环境污染与气候变化等问题的经济学内涵及分析工具与模型。通过本课程的学习，学生应掌</w:t>
      </w:r>
      <w:r w:rsidR="00D21796" w:rsidRPr="00D21796">
        <w:rPr>
          <w:rFonts w:hint="eastAsia"/>
          <w:sz w:val="28"/>
          <w:szCs w:val="28"/>
        </w:rPr>
        <w:lastRenderedPageBreak/>
        <w:t>握如何基于现实数据应用一些经济学及管理科学方法现进行建模分析，从而为能源与环境政策的分析制定及宏微观管理供决策依据。</w:t>
      </w:r>
    </w:p>
    <w:p w:rsidR="00D21796" w:rsidRDefault="00D21796" w:rsidP="00D21796">
      <w:pPr>
        <w:widowControl/>
        <w:adjustRightInd w:val="0"/>
        <w:snapToGrid w:val="0"/>
        <w:spacing w:line="300" w:lineRule="auto"/>
        <w:ind w:firstLineChars="200" w:firstLine="560"/>
        <w:rPr>
          <w:sz w:val="28"/>
          <w:szCs w:val="28"/>
        </w:rPr>
      </w:pPr>
      <w:r>
        <w:rPr>
          <w:sz w:val="28"/>
          <w:szCs w:val="28"/>
        </w:rPr>
        <w:t xml:space="preserve">Energy </w:t>
      </w:r>
      <w:r w:rsidR="00A520C3">
        <w:rPr>
          <w:sz w:val="28"/>
          <w:szCs w:val="28"/>
        </w:rPr>
        <w:t>e</w:t>
      </w:r>
      <w:r>
        <w:rPr>
          <w:sz w:val="28"/>
          <w:szCs w:val="28"/>
        </w:rPr>
        <w:t xml:space="preserve">conomics is </w:t>
      </w:r>
      <w:r w:rsidRPr="00D21796">
        <w:rPr>
          <w:sz w:val="28"/>
          <w:szCs w:val="28"/>
        </w:rPr>
        <w:t>a professional core course for graduate students in energy system management and policy.</w:t>
      </w:r>
      <w:r>
        <w:rPr>
          <w:sz w:val="28"/>
          <w:szCs w:val="28"/>
        </w:rPr>
        <w:t xml:space="preserve"> This course </w:t>
      </w:r>
      <w:r w:rsidRPr="00D21796">
        <w:rPr>
          <w:sz w:val="28"/>
          <w:szCs w:val="28"/>
        </w:rPr>
        <w:t>mainly introduces the underlying economic implications of energy supply, energy consumption, energy market, energy policy, environmental pollution and climate change as well as the tools and models for analyzing these issues. In this course, students need to learn how to apply the methods of economics and management science to conduct empirical analysis based on real world data. The objective is to provide better understanding of energy issues and decision support for energy and environmental policy analysis and formulation.</w:t>
      </w:r>
    </w:p>
    <w:p w:rsidR="008370DA" w:rsidRDefault="0099262B" w:rsidP="002F5990">
      <w:pPr>
        <w:widowControl/>
        <w:adjustRightInd w:val="0"/>
        <w:snapToGrid w:val="0"/>
        <w:spacing w:line="300" w:lineRule="auto"/>
        <w:ind w:firstLineChars="200" w:firstLine="560"/>
        <w:jc w:val="left"/>
        <w:rPr>
          <w:sz w:val="28"/>
          <w:szCs w:val="28"/>
        </w:rPr>
      </w:pPr>
      <w:r w:rsidRPr="00E4044D">
        <w:rPr>
          <w:rFonts w:hint="eastAsia"/>
          <w:sz w:val="28"/>
          <w:szCs w:val="28"/>
        </w:rPr>
        <w:t>（</w:t>
      </w:r>
      <w:r w:rsidR="00A129E6" w:rsidRPr="00E4044D">
        <w:rPr>
          <w:sz w:val="28"/>
          <w:szCs w:val="28"/>
        </w:rPr>
        <w:t>4</w:t>
      </w:r>
      <w:r w:rsidRPr="00E4044D">
        <w:rPr>
          <w:rFonts w:hint="eastAsia"/>
          <w:sz w:val="28"/>
          <w:szCs w:val="28"/>
        </w:rPr>
        <w:t>）</w:t>
      </w:r>
      <w:r w:rsidR="000A2321" w:rsidRPr="00E4044D">
        <w:rPr>
          <w:rFonts w:hint="eastAsia"/>
          <w:sz w:val="28"/>
          <w:szCs w:val="28"/>
        </w:rPr>
        <w:t>系统科学与系统工程</w:t>
      </w:r>
      <w:r w:rsidR="008370DA" w:rsidRPr="00E4044D">
        <w:rPr>
          <w:rFonts w:hint="eastAsia"/>
          <w:sz w:val="28"/>
          <w:szCs w:val="28"/>
        </w:rPr>
        <w:t>（</w:t>
      </w:r>
      <w:r w:rsidR="000A2321" w:rsidRPr="00E4044D">
        <w:rPr>
          <w:sz w:val="28"/>
          <w:szCs w:val="28"/>
        </w:rPr>
        <w:t>S</w:t>
      </w:r>
      <w:r w:rsidR="000A2321" w:rsidRPr="00E4044D">
        <w:rPr>
          <w:rFonts w:hint="eastAsia"/>
          <w:sz w:val="28"/>
          <w:szCs w:val="28"/>
        </w:rPr>
        <w:t>ystem</w:t>
      </w:r>
      <w:r w:rsidR="000A2321" w:rsidRPr="00E4044D">
        <w:rPr>
          <w:sz w:val="28"/>
          <w:szCs w:val="28"/>
        </w:rPr>
        <w:t xml:space="preserve"> Science and</w:t>
      </w:r>
      <w:r w:rsidR="0020383E" w:rsidRPr="00E4044D">
        <w:rPr>
          <w:sz w:val="28"/>
          <w:szCs w:val="28"/>
        </w:rPr>
        <w:t xml:space="preserve"> System E</w:t>
      </w:r>
      <w:r w:rsidR="008370DA" w:rsidRPr="00E4044D">
        <w:rPr>
          <w:sz w:val="28"/>
          <w:szCs w:val="28"/>
        </w:rPr>
        <w:t>ngineering</w:t>
      </w:r>
      <w:r w:rsidR="008370DA" w:rsidRPr="00E4044D">
        <w:rPr>
          <w:rFonts w:hint="eastAsia"/>
          <w:sz w:val="28"/>
          <w:szCs w:val="28"/>
        </w:rPr>
        <w:t>）</w:t>
      </w:r>
    </w:p>
    <w:p w:rsidR="002F5990" w:rsidRPr="00E4044D" w:rsidRDefault="000A2321" w:rsidP="002F5990">
      <w:pPr>
        <w:widowControl/>
        <w:adjustRightInd w:val="0"/>
        <w:snapToGrid w:val="0"/>
        <w:spacing w:line="300" w:lineRule="auto"/>
        <w:ind w:firstLineChars="200" w:firstLine="560"/>
        <w:jc w:val="left"/>
        <w:rPr>
          <w:sz w:val="28"/>
          <w:szCs w:val="28"/>
        </w:rPr>
      </w:pPr>
      <w:r w:rsidRPr="00E4044D">
        <w:rPr>
          <w:rFonts w:hint="eastAsia"/>
          <w:sz w:val="28"/>
          <w:szCs w:val="28"/>
        </w:rPr>
        <w:t>该课程是一门将任何研究对象或过程视为系统，分析系统的组成要素、结构和外部环境，通过输入</w:t>
      </w:r>
      <w:r w:rsidRPr="00E4044D">
        <w:rPr>
          <w:rFonts w:hint="eastAsia"/>
          <w:sz w:val="28"/>
          <w:szCs w:val="28"/>
        </w:rPr>
        <w:t>/</w:t>
      </w:r>
      <w:r w:rsidRPr="00E4044D">
        <w:rPr>
          <w:rFonts w:hint="eastAsia"/>
          <w:sz w:val="28"/>
          <w:szCs w:val="28"/>
        </w:rPr>
        <w:t>输出的观察与统计分析来解释系统运行机制，并将其运用于工程管理实践的科学。学习本课程可以使学生建立科学研究的整体观和系统观，掌握系统思维模式、系统工程分析方法，从而揭示工程管理实践中复杂现象背后的机制和规律，为从系统视角制定工程管理和企业经营管理中的决策提供科学依据。</w:t>
      </w:r>
    </w:p>
    <w:p w:rsidR="000A2321" w:rsidRDefault="000A2321" w:rsidP="00E4044D">
      <w:pPr>
        <w:widowControl/>
        <w:adjustRightInd w:val="0"/>
        <w:snapToGrid w:val="0"/>
        <w:spacing w:line="300" w:lineRule="auto"/>
        <w:ind w:firstLineChars="200" w:firstLine="560"/>
        <w:jc w:val="left"/>
        <w:rPr>
          <w:sz w:val="28"/>
          <w:szCs w:val="28"/>
        </w:rPr>
      </w:pPr>
      <w:r w:rsidRPr="00E4044D">
        <w:rPr>
          <w:sz w:val="28"/>
          <w:szCs w:val="28"/>
        </w:rPr>
        <w:t xml:space="preserve">This course is a science that regards any research object or process as a system, </w:t>
      </w:r>
      <w:r w:rsidRPr="00E4044D">
        <w:rPr>
          <w:rFonts w:hint="eastAsia"/>
          <w:sz w:val="28"/>
          <w:szCs w:val="28"/>
        </w:rPr>
        <w:t>which</w:t>
      </w:r>
      <w:r w:rsidRPr="00E4044D">
        <w:rPr>
          <w:sz w:val="28"/>
          <w:szCs w:val="28"/>
        </w:rPr>
        <w:t xml:space="preserve"> can analyze the components, structure and external environment of the system, explain the operation mechanism of the system through the observation and statistical analysis of input / output, and apply it to the practice of engineering management. This course can enable students to establish a holistic and systematic view of scientific research, master the system thinking mode and system engineering analysis method, so as to reveal the mechanism and law behind complex phenomena in engineering management practice, and provide scientific basis for making decisions in engineering management and enterprise management from the perspective of system.</w:t>
      </w:r>
    </w:p>
    <w:p w:rsidR="008370DA" w:rsidRDefault="0099262B" w:rsidP="002F5990">
      <w:pPr>
        <w:widowControl/>
        <w:adjustRightInd w:val="0"/>
        <w:snapToGrid w:val="0"/>
        <w:spacing w:line="300" w:lineRule="auto"/>
        <w:ind w:firstLineChars="200" w:firstLine="560"/>
        <w:jc w:val="left"/>
        <w:rPr>
          <w:sz w:val="28"/>
          <w:szCs w:val="28"/>
        </w:rPr>
      </w:pPr>
      <w:r>
        <w:rPr>
          <w:rFonts w:hint="eastAsia"/>
          <w:sz w:val="28"/>
          <w:szCs w:val="28"/>
        </w:rPr>
        <w:t>（</w:t>
      </w:r>
      <w:r w:rsidR="00A129E6">
        <w:rPr>
          <w:sz w:val="28"/>
          <w:szCs w:val="28"/>
        </w:rPr>
        <w:t>5</w:t>
      </w:r>
      <w:r>
        <w:rPr>
          <w:rFonts w:hint="eastAsia"/>
          <w:sz w:val="28"/>
          <w:szCs w:val="28"/>
        </w:rPr>
        <w:t>）</w:t>
      </w:r>
      <w:r w:rsidR="008370DA">
        <w:rPr>
          <w:rFonts w:hint="eastAsia"/>
          <w:sz w:val="28"/>
          <w:szCs w:val="28"/>
        </w:rPr>
        <w:t>高级项目管理（</w:t>
      </w:r>
      <w:r w:rsidR="0020383E">
        <w:rPr>
          <w:sz w:val="28"/>
          <w:szCs w:val="28"/>
        </w:rPr>
        <w:t>Advanced Project M</w:t>
      </w:r>
      <w:r w:rsidR="008370DA" w:rsidRPr="00BD1EFB">
        <w:rPr>
          <w:sz w:val="28"/>
          <w:szCs w:val="28"/>
        </w:rPr>
        <w:t>anagement</w:t>
      </w:r>
      <w:r w:rsidR="008370DA">
        <w:rPr>
          <w:rFonts w:hint="eastAsia"/>
          <w:sz w:val="28"/>
          <w:szCs w:val="28"/>
        </w:rPr>
        <w:t>）</w:t>
      </w:r>
    </w:p>
    <w:p w:rsidR="001D286F" w:rsidRDefault="008370DA" w:rsidP="002F5990">
      <w:pPr>
        <w:widowControl/>
        <w:adjustRightInd w:val="0"/>
        <w:snapToGrid w:val="0"/>
        <w:spacing w:line="300" w:lineRule="auto"/>
        <w:ind w:firstLineChars="200" w:firstLine="560"/>
        <w:jc w:val="left"/>
        <w:rPr>
          <w:sz w:val="28"/>
          <w:szCs w:val="28"/>
        </w:rPr>
      </w:pPr>
      <w:r>
        <w:rPr>
          <w:rFonts w:hint="eastAsia"/>
          <w:sz w:val="28"/>
          <w:szCs w:val="28"/>
        </w:rPr>
        <w:t>高级项目管理</w:t>
      </w:r>
      <w:r w:rsidR="002F5990">
        <w:rPr>
          <w:rFonts w:hint="eastAsia"/>
          <w:sz w:val="28"/>
          <w:szCs w:val="28"/>
        </w:rPr>
        <w:t>是工程管理与项目管理方向</w:t>
      </w:r>
      <w:r w:rsidR="00D21796">
        <w:rPr>
          <w:rFonts w:hint="eastAsia"/>
          <w:sz w:val="28"/>
          <w:szCs w:val="28"/>
        </w:rPr>
        <w:t>硕</w:t>
      </w:r>
      <w:r w:rsidR="002F5990">
        <w:rPr>
          <w:rFonts w:hint="eastAsia"/>
          <w:sz w:val="28"/>
          <w:szCs w:val="28"/>
        </w:rPr>
        <w:t>士生的专业核心课</w:t>
      </w:r>
      <w:r w:rsidR="002F5990" w:rsidRPr="00826BDC">
        <w:rPr>
          <w:rFonts w:hint="eastAsia"/>
          <w:sz w:val="28"/>
          <w:szCs w:val="28"/>
        </w:rPr>
        <w:t>。</w:t>
      </w:r>
      <w:r w:rsidR="00BD1EFB" w:rsidRPr="00BD1EFB">
        <w:rPr>
          <w:rFonts w:hint="eastAsia"/>
          <w:sz w:val="28"/>
          <w:szCs w:val="28"/>
        </w:rPr>
        <w:t>通过该课程的学习，使学生了解现代项目管理领域发展的最新动态和发展趋势，熟悉现代项目管理的理念、技术与方法，掌握现代项目管理的基本内容并</w:t>
      </w:r>
      <w:r w:rsidR="00BD1EFB" w:rsidRPr="00BD1EFB">
        <w:rPr>
          <w:rFonts w:hint="eastAsia"/>
          <w:sz w:val="28"/>
          <w:szCs w:val="28"/>
        </w:rPr>
        <w:lastRenderedPageBreak/>
        <w:t>能综合运用高级项目管理学的知识进行项目管理的科学研究与项目管理实践。</w:t>
      </w:r>
    </w:p>
    <w:p w:rsidR="00BD1EFB" w:rsidRDefault="00BD1EFB" w:rsidP="00A520C3">
      <w:pPr>
        <w:widowControl/>
        <w:adjustRightInd w:val="0"/>
        <w:snapToGrid w:val="0"/>
        <w:spacing w:line="300" w:lineRule="auto"/>
        <w:ind w:firstLineChars="200" w:firstLine="560"/>
        <w:rPr>
          <w:sz w:val="28"/>
          <w:szCs w:val="28"/>
        </w:rPr>
      </w:pPr>
      <w:r w:rsidRPr="00BD1EFB">
        <w:rPr>
          <w:sz w:val="28"/>
          <w:szCs w:val="28"/>
        </w:rPr>
        <w:t>Advanced project management</w:t>
      </w:r>
      <w:r>
        <w:rPr>
          <w:sz w:val="28"/>
          <w:szCs w:val="28"/>
        </w:rPr>
        <w:t xml:space="preserve"> is a professional core course for graduate students in </w:t>
      </w:r>
      <w:r w:rsidRPr="00BD1EFB">
        <w:rPr>
          <w:sz w:val="28"/>
          <w:szCs w:val="28"/>
        </w:rPr>
        <w:t>Engineering management and project management</w:t>
      </w:r>
      <w:r w:rsidR="00A520C3">
        <w:rPr>
          <w:sz w:val="28"/>
          <w:szCs w:val="28"/>
        </w:rPr>
        <w:t xml:space="preserve">. </w:t>
      </w:r>
      <w:r w:rsidR="00A520C3" w:rsidRPr="00A520C3">
        <w:rPr>
          <w:sz w:val="28"/>
          <w:szCs w:val="28"/>
        </w:rPr>
        <w:t>In this course, the up-to-date development and developing trend of project management are introduced. By studying the course, the modern project management idea, technology and method are required to understand, the basic content of modern project management is required to master. The modern project knowledge can be used in science research and the practice of project management.</w:t>
      </w:r>
    </w:p>
    <w:p w:rsidR="00762F2D" w:rsidRDefault="0099262B" w:rsidP="002F5990">
      <w:pPr>
        <w:widowControl/>
        <w:adjustRightInd w:val="0"/>
        <w:snapToGrid w:val="0"/>
        <w:spacing w:line="300" w:lineRule="auto"/>
        <w:ind w:firstLineChars="200" w:firstLine="560"/>
        <w:jc w:val="left"/>
        <w:rPr>
          <w:sz w:val="28"/>
          <w:szCs w:val="28"/>
        </w:rPr>
      </w:pPr>
      <w:r>
        <w:rPr>
          <w:rFonts w:hint="eastAsia"/>
          <w:sz w:val="28"/>
          <w:szCs w:val="28"/>
        </w:rPr>
        <w:t>（</w:t>
      </w:r>
      <w:r w:rsidR="00A129E6">
        <w:rPr>
          <w:sz w:val="28"/>
          <w:szCs w:val="28"/>
        </w:rPr>
        <w:t>6</w:t>
      </w:r>
      <w:r>
        <w:rPr>
          <w:rFonts w:hint="eastAsia"/>
          <w:sz w:val="28"/>
          <w:szCs w:val="28"/>
        </w:rPr>
        <w:t>）</w:t>
      </w:r>
      <w:r w:rsidR="00723BAD">
        <w:rPr>
          <w:rFonts w:hint="eastAsia"/>
          <w:sz w:val="28"/>
          <w:szCs w:val="28"/>
        </w:rPr>
        <w:t>数据</w:t>
      </w:r>
      <w:r w:rsidR="00723BAD">
        <w:rPr>
          <w:sz w:val="28"/>
          <w:szCs w:val="28"/>
        </w:rPr>
        <w:t>挖掘与</w:t>
      </w:r>
      <w:r w:rsidR="000A2321" w:rsidRPr="00E4044D">
        <w:rPr>
          <w:rFonts w:hint="eastAsia"/>
          <w:sz w:val="28"/>
          <w:szCs w:val="28"/>
        </w:rPr>
        <w:t>商务智能</w:t>
      </w:r>
      <w:r w:rsidR="00762F2D">
        <w:rPr>
          <w:sz w:val="28"/>
          <w:szCs w:val="28"/>
        </w:rPr>
        <w:t>（</w:t>
      </w:r>
      <w:r w:rsidR="0020383E">
        <w:rPr>
          <w:sz w:val="28"/>
          <w:szCs w:val="28"/>
        </w:rPr>
        <w:t xml:space="preserve">Data Mining and </w:t>
      </w:r>
      <w:r w:rsidR="000A2321" w:rsidRPr="000A2321">
        <w:rPr>
          <w:sz w:val="28"/>
          <w:szCs w:val="28"/>
        </w:rPr>
        <w:t xml:space="preserve">Business </w:t>
      </w:r>
      <w:r w:rsidR="000A2321">
        <w:rPr>
          <w:sz w:val="28"/>
          <w:szCs w:val="28"/>
        </w:rPr>
        <w:t>I</w:t>
      </w:r>
      <w:r w:rsidR="000A2321" w:rsidRPr="000A2321">
        <w:rPr>
          <w:sz w:val="28"/>
          <w:szCs w:val="28"/>
        </w:rPr>
        <w:t>ntelligence</w:t>
      </w:r>
      <w:r w:rsidR="00762F2D">
        <w:rPr>
          <w:sz w:val="28"/>
          <w:szCs w:val="28"/>
        </w:rPr>
        <w:t>）</w:t>
      </w:r>
    </w:p>
    <w:p w:rsidR="00723BAD" w:rsidRDefault="00762F2D" w:rsidP="002F5990">
      <w:pPr>
        <w:widowControl/>
        <w:adjustRightInd w:val="0"/>
        <w:snapToGrid w:val="0"/>
        <w:spacing w:line="300" w:lineRule="auto"/>
        <w:ind w:firstLineChars="200" w:firstLine="560"/>
        <w:jc w:val="left"/>
        <w:rPr>
          <w:sz w:val="28"/>
          <w:szCs w:val="28"/>
        </w:rPr>
      </w:pPr>
      <w:r>
        <w:rPr>
          <w:rFonts w:hint="eastAsia"/>
          <w:sz w:val="28"/>
          <w:szCs w:val="28"/>
        </w:rPr>
        <w:t>数据</w:t>
      </w:r>
      <w:r>
        <w:rPr>
          <w:sz w:val="28"/>
          <w:szCs w:val="28"/>
        </w:rPr>
        <w:t>挖掘与</w:t>
      </w:r>
      <w:r w:rsidR="000A2321">
        <w:rPr>
          <w:rFonts w:hint="eastAsia"/>
          <w:sz w:val="28"/>
          <w:szCs w:val="28"/>
        </w:rPr>
        <w:t>商务智能</w:t>
      </w:r>
      <w:r w:rsidR="00723BAD">
        <w:rPr>
          <w:rFonts w:hint="eastAsia"/>
          <w:sz w:val="28"/>
          <w:szCs w:val="28"/>
        </w:rPr>
        <w:t>是数据科学与信息管理方向硕士生的专业核心课</w:t>
      </w:r>
      <w:r w:rsidR="00723BAD" w:rsidRPr="00826BDC">
        <w:rPr>
          <w:rFonts w:hint="eastAsia"/>
          <w:sz w:val="28"/>
          <w:szCs w:val="28"/>
        </w:rPr>
        <w:t>。</w:t>
      </w:r>
      <w:r w:rsidR="00A520C3" w:rsidRPr="00A520C3">
        <w:rPr>
          <w:rFonts w:hint="eastAsia"/>
          <w:sz w:val="28"/>
          <w:szCs w:val="28"/>
        </w:rPr>
        <w:t>本课程是一门涉及概率论、统计学、计算机科学等多学科领域交叉的课程，重点介绍数据挖掘的流程及软件，以及</w:t>
      </w:r>
      <w:r w:rsidR="000A2321" w:rsidRPr="00E4044D">
        <w:rPr>
          <w:rFonts w:hint="eastAsia"/>
          <w:sz w:val="28"/>
          <w:szCs w:val="28"/>
        </w:rPr>
        <w:t>商务智能领域</w:t>
      </w:r>
      <w:r w:rsidR="00A520C3" w:rsidRPr="00A520C3">
        <w:rPr>
          <w:rFonts w:hint="eastAsia"/>
          <w:sz w:val="28"/>
          <w:szCs w:val="28"/>
        </w:rPr>
        <w:t>的一些常见算法，包括决策树、神经网络、支持</w:t>
      </w:r>
      <w:proofErr w:type="gramStart"/>
      <w:r w:rsidR="00A520C3" w:rsidRPr="00A520C3">
        <w:rPr>
          <w:rFonts w:hint="eastAsia"/>
          <w:sz w:val="28"/>
          <w:szCs w:val="28"/>
        </w:rPr>
        <w:t>向量机</w:t>
      </w:r>
      <w:proofErr w:type="gramEnd"/>
      <w:r w:rsidR="00A520C3" w:rsidRPr="00A520C3">
        <w:rPr>
          <w:rFonts w:hint="eastAsia"/>
          <w:sz w:val="28"/>
          <w:szCs w:val="28"/>
        </w:rPr>
        <w:t>等。同时，课程会以学习前沿文献及软件实践的方式，让学生熟悉掌握一些主流算法的应用。</w:t>
      </w:r>
    </w:p>
    <w:p w:rsidR="00A520C3" w:rsidRDefault="00A520C3" w:rsidP="00A520C3">
      <w:pPr>
        <w:widowControl/>
        <w:adjustRightInd w:val="0"/>
        <w:snapToGrid w:val="0"/>
        <w:spacing w:line="300" w:lineRule="auto"/>
        <w:ind w:firstLineChars="200" w:firstLine="560"/>
        <w:rPr>
          <w:sz w:val="28"/>
          <w:szCs w:val="28"/>
        </w:rPr>
      </w:pPr>
      <w:r w:rsidRPr="00A520C3">
        <w:rPr>
          <w:sz w:val="28"/>
          <w:szCs w:val="28"/>
        </w:rPr>
        <w:t xml:space="preserve">Data mining and </w:t>
      </w:r>
      <w:r w:rsidR="000A2321">
        <w:rPr>
          <w:rFonts w:hint="eastAsia"/>
          <w:sz w:val="28"/>
          <w:szCs w:val="28"/>
        </w:rPr>
        <w:t>business</w:t>
      </w:r>
      <w:r w:rsidR="000A2321">
        <w:rPr>
          <w:sz w:val="28"/>
          <w:szCs w:val="28"/>
        </w:rPr>
        <w:t xml:space="preserve"> intelligence</w:t>
      </w:r>
      <w:r>
        <w:rPr>
          <w:sz w:val="28"/>
          <w:szCs w:val="28"/>
        </w:rPr>
        <w:t xml:space="preserve"> </w:t>
      </w:r>
      <w:r w:rsidRPr="00A520C3">
        <w:rPr>
          <w:sz w:val="28"/>
          <w:szCs w:val="28"/>
        </w:rPr>
        <w:t>is a professional core course for graduate students in</w:t>
      </w:r>
      <w:r>
        <w:rPr>
          <w:sz w:val="28"/>
          <w:szCs w:val="28"/>
        </w:rPr>
        <w:t xml:space="preserve"> d</w:t>
      </w:r>
      <w:r w:rsidRPr="00A520C3">
        <w:rPr>
          <w:sz w:val="28"/>
          <w:szCs w:val="28"/>
        </w:rPr>
        <w:t>ata science and information management</w:t>
      </w:r>
      <w:r>
        <w:rPr>
          <w:sz w:val="28"/>
          <w:szCs w:val="28"/>
        </w:rPr>
        <w:t>.</w:t>
      </w:r>
      <w:r w:rsidRPr="00A520C3">
        <w:rPr>
          <w:sz w:val="28"/>
          <w:szCs w:val="28"/>
        </w:rPr>
        <w:t xml:space="preserve"> This course is an </w:t>
      </w:r>
      <w:proofErr w:type="spellStart"/>
      <w:r w:rsidRPr="00A520C3">
        <w:rPr>
          <w:sz w:val="28"/>
          <w:szCs w:val="28"/>
        </w:rPr>
        <w:t>interdiscipline</w:t>
      </w:r>
      <w:proofErr w:type="spellEnd"/>
      <w:r w:rsidRPr="00A520C3">
        <w:rPr>
          <w:sz w:val="28"/>
          <w:szCs w:val="28"/>
        </w:rPr>
        <w:t xml:space="preserve"> subject related to probability, statistics and computer science. It provides a broad introduction to the steps and software package of data mining, as well as some commonly used </w:t>
      </w:r>
      <w:r w:rsidR="007149BA" w:rsidRPr="00E4044D">
        <w:rPr>
          <w:sz w:val="28"/>
          <w:szCs w:val="28"/>
        </w:rPr>
        <w:t>business intelligence</w:t>
      </w:r>
      <w:r w:rsidRPr="00A520C3">
        <w:rPr>
          <w:sz w:val="28"/>
          <w:szCs w:val="28"/>
        </w:rPr>
        <w:t xml:space="preserve"> algorithms such as decision tree, neural networks and support vector machines. Additionally, this course will also discuss some recent literature and let students master the applications of some mainstream algorithms.</w:t>
      </w:r>
    </w:p>
    <w:p w:rsidR="00777D07" w:rsidRPr="00FA3ECD" w:rsidRDefault="00777D07" w:rsidP="00777D07">
      <w:pPr>
        <w:pStyle w:val="a6"/>
        <w:widowControl/>
        <w:numPr>
          <w:ilvl w:val="0"/>
          <w:numId w:val="5"/>
        </w:numPr>
        <w:adjustRightInd w:val="0"/>
        <w:snapToGrid w:val="0"/>
        <w:spacing w:line="300" w:lineRule="auto"/>
        <w:ind w:firstLineChars="0"/>
        <w:jc w:val="left"/>
        <w:rPr>
          <w:b/>
          <w:sz w:val="28"/>
        </w:rPr>
      </w:pPr>
      <w:r w:rsidRPr="00FA3ECD">
        <w:rPr>
          <w:rFonts w:hint="eastAsia"/>
          <w:b/>
          <w:sz w:val="28"/>
        </w:rPr>
        <w:t>课程</w:t>
      </w:r>
      <w:r w:rsidR="001B33AD" w:rsidRPr="00FA3ECD">
        <w:rPr>
          <w:rFonts w:hint="eastAsia"/>
          <w:b/>
          <w:sz w:val="28"/>
        </w:rPr>
        <w:t>设置</w:t>
      </w:r>
    </w:p>
    <w:p w:rsidR="00E95818" w:rsidRDefault="00E95818" w:rsidP="0099262B">
      <w:pPr>
        <w:widowControl/>
        <w:adjustRightInd w:val="0"/>
        <w:snapToGrid w:val="0"/>
        <w:spacing w:line="300" w:lineRule="auto"/>
        <w:ind w:firstLineChars="200" w:firstLine="560"/>
        <w:rPr>
          <w:sz w:val="28"/>
          <w:szCs w:val="28"/>
        </w:rPr>
      </w:pPr>
      <w:r>
        <w:rPr>
          <w:sz w:val="28"/>
          <w:szCs w:val="28"/>
        </w:rPr>
        <w:t>见附表。</w:t>
      </w:r>
    </w:p>
    <w:p w:rsidR="0099262B" w:rsidRDefault="0099262B" w:rsidP="0099262B">
      <w:pPr>
        <w:widowControl/>
        <w:adjustRightInd w:val="0"/>
        <w:snapToGrid w:val="0"/>
        <w:spacing w:line="300" w:lineRule="auto"/>
        <w:ind w:firstLineChars="200" w:firstLine="560"/>
        <w:rPr>
          <w:sz w:val="28"/>
          <w:szCs w:val="28"/>
        </w:rPr>
      </w:pPr>
      <w:r w:rsidRPr="0099262B">
        <w:rPr>
          <w:rFonts w:hint="eastAsia"/>
          <w:sz w:val="28"/>
          <w:szCs w:val="28"/>
        </w:rPr>
        <w:t>课程设置及培养环节说明：</w:t>
      </w:r>
    </w:p>
    <w:p w:rsidR="00BA1BA2" w:rsidRPr="00BA1BA2" w:rsidRDefault="00BA1BA2" w:rsidP="00BA1BA2">
      <w:pPr>
        <w:widowControl/>
        <w:adjustRightInd w:val="0"/>
        <w:snapToGrid w:val="0"/>
        <w:spacing w:line="300" w:lineRule="auto"/>
        <w:ind w:firstLineChars="200" w:firstLine="560"/>
        <w:rPr>
          <w:sz w:val="28"/>
          <w:szCs w:val="28"/>
        </w:rPr>
      </w:pPr>
      <w:r w:rsidRPr="00BA1BA2">
        <w:rPr>
          <w:rFonts w:hint="eastAsia"/>
          <w:sz w:val="28"/>
          <w:szCs w:val="28"/>
        </w:rPr>
        <w:t>（</w:t>
      </w:r>
      <w:r w:rsidRPr="00BA1BA2">
        <w:rPr>
          <w:rFonts w:hint="eastAsia"/>
          <w:sz w:val="28"/>
          <w:szCs w:val="28"/>
        </w:rPr>
        <w:t>1</w:t>
      </w:r>
      <w:r w:rsidRPr="00BA1BA2">
        <w:rPr>
          <w:rFonts w:hint="eastAsia"/>
          <w:sz w:val="28"/>
          <w:szCs w:val="28"/>
        </w:rPr>
        <w:t>）为使研究生培养方案更具灵活性，适应研究生多样化发展需要，培养方案中设置</w:t>
      </w:r>
      <w:proofErr w:type="spellStart"/>
      <w:r w:rsidRPr="00BA1BA2">
        <w:rPr>
          <w:rFonts w:hint="eastAsia"/>
          <w:sz w:val="28"/>
          <w:szCs w:val="28"/>
        </w:rPr>
        <w:t>Upcic</w:t>
      </w:r>
      <w:proofErr w:type="spellEnd"/>
      <w:r w:rsidRPr="00BA1BA2">
        <w:rPr>
          <w:rFonts w:hint="eastAsia"/>
          <w:sz w:val="28"/>
          <w:szCs w:val="28"/>
        </w:rPr>
        <w:t>课程。</w:t>
      </w:r>
      <w:proofErr w:type="spellStart"/>
      <w:r w:rsidR="003660B5" w:rsidRPr="00DD25C8">
        <w:rPr>
          <w:sz w:val="28"/>
        </w:rPr>
        <w:t>Upcic</w:t>
      </w:r>
      <w:proofErr w:type="spellEnd"/>
      <w:r w:rsidR="003660B5" w:rsidRPr="007F320A">
        <w:rPr>
          <w:sz w:val="28"/>
        </w:rPr>
        <w:t>是</w:t>
      </w:r>
      <w:r w:rsidR="003660B5" w:rsidRPr="007F320A">
        <w:rPr>
          <w:sz w:val="28"/>
        </w:rPr>
        <w:t>UPC Intensive Curricula</w:t>
      </w:r>
      <w:r w:rsidR="003660B5" w:rsidRPr="007F320A">
        <w:rPr>
          <w:sz w:val="28"/>
        </w:rPr>
        <w:t>的缩写，意为中国</w:t>
      </w:r>
      <w:r w:rsidR="003660B5" w:rsidRPr="007F320A">
        <w:rPr>
          <w:rFonts w:hint="eastAsia"/>
          <w:sz w:val="28"/>
        </w:rPr>
        <w:t>石油大学集中式课程。研究生参加的各类学术创新实践活动，如各类暑期学校、暑期集中安排课程、专题学术研讨会、学术论坛、重要学科竞赛、创新创业活动等，均可以换算成</w:t>
      </w:r>
      <w:proofErr w:type="spellStart"/>
      <w:r w:rsidR="003660B5" w:rsidRPr="007F320A">
        <w:rPr>
          <w:sz w:val="28"/>
        </w:rPr>
        <w:t>Upcic</w:t>
      </w:r>
      <w:proofErr w:type="spellEnd"/>
      <w:r w:rsidR="003660B5" w:rsidRPr="007F320A">
        <w:rPr>
          <w:sz w:val="28"/>
        </w:rPr>
        <w:t>学分。</w:t>
      </w:r>
      <w:proofErr w:type="spellStart"/>
      <w:r w:rsidR="003660B5" w:rsidRPr="007F320A">
        <w:rPr>
          <w:sz w:val="28"/>
        </w:rPr>
        <w:t>Upcic</w:t>
      </w:r>
      <w:proofErr w:type="spellEnd"/>
      <w:r w:rsidR="003660B5" w:rsidRPr="007F320A">
        <w:rPr>
          <w:sz w:val="28"/>
        </w:rPr>
        <w:t>学分依据《中国石油大</w:t>
      </w:r>
      <w:r w:rsidR="003660B5" w:rsidRPr="007F320A">
        <w:rPr>
          <w:rFonts w:hint="eastAsia"/>
          <w:sz w:val="28"/>
        </w:rPr>
        <w:t>学（华东）课程学分认定与成绩转换办法》进行认定。</w:t>
      </w:r>
      <w:bookmarkStart w:id="1" w:name="_GoBack"/>
      <w:bookmarkEnd w:id="1"/>
    </w:p>
    <w:p w:rsidR="0099262B" w:rsidRPr="0099262B" w:rsidRDefault="0099262B" w:rsidP="0099262B">
      <w:pPr>
        <w:widowControl/>
        <w:adjustRightInd w:val="0"/>
        <w:snapToGrid w:val="0"/>
        <w:spacing w:line="300" w:lineRule="auto"/>
        <w:ind w:firstLineChars="200" w:firstLine="560"/>
        <w:rPr>
          <w:sz w:val="28"/>
          <w:szCs w:val="28"/>
        </w:rPr>
      </w:pPr>
      <w:r w:rsidRPr="0099262B">
        <w:rPr>
          <w:rFonts w:hint="eastAsia"/>
          <w:sz w:val="28"/>
          <w:szCs w:val="28"/>
        </w:rPr>
        <w:lastRenderedPageBreak/>
        <w:t>（</w:t>
      </w:r>
      <w:r w:rsidRPr="0099262B">
        <w:rPr>
          <w:rFonts w:hint="eastAsia"/>
          <w:sz w:val="28"/>
          <w:szCs w:val="28"/>
        </w:rPr>
        <w:t>2</w:t>
      </w:r>
      <w:r w:rsidRPr="0099262B">
        <w:rPr>
          <w:rFonts w:hint="eastAsia"/>
          <w:sz w:val="28"/>
          <w:szCs w:val="28"/>
        </w:rPr>
        <w:t>）第一外国语（硕士）为公共必修课，研究生英语水平达到一定要求可以申请免修。其他语种的学生修读相应语种课程。</w:t>
      </w:r>
    </w:p>
    <w:p w:rsidR="0099262B" w:rsidRPr="0099262B" w:rsidRDefault="0099262B" w:rsidP="0099262B">
      <w:pPr>
        <w:widowControl/>
        <w:adjustRightInd w:val="0"/>
        <w:snapToGrid w:val="0"/>
        <w:spacing w:line="300" w:lineRule="auto"/>
        <w:ind w:firstLineChars="200" w:firstLine="560"/>
        <w:rPr>
          <w:sz w:val="28"/>
          <w:szCs w:val="28"/>
        </w:rPr>
      </w:pPr>
      <w:r w:rsidRPr="0099262B">
        <w:rPr>
          <w:rFonts w:hint="eastAsia"/>
          <w:sz w:val="28"/>
          <w:szCs w:val="28"/>
        </w:rPr>
        <w:t>（</w:t>
      </w:r>
      <w:r w:rsidRPr="0099262B">
        <w:rPr>
          <w:rFonts w:hint="eastAsia"/>
          <w:sz w:val="28"/>
          <w:szCs w:val="28"/>
        </w:rPr>
        <w:t>3</w:t>
      </w:r>
      <w:r w:rsidRPr="0099262B">
        <w:rPr>
          <w:rFonts w:hint="eastAsia"/>
          <w:sz w:val="28"/>
          <w:szCs w:val="28"/>
        </w:rPr>
        <w:t>）研究生必选本方向被列为核心课程的专业选修课。</w:t>
      </w:r>
    </w:p>
    <w:p w:rsidR="0099262B" w:rsidRPr="0099262B" w:rsidRDefault="0099262B" w:rsidP="0099262B">
      <w:pPr>
        <w:widowControl/>
        <w:adjustRightInd w:val="0"/>
        <w:snapToGrid w:val="0"/>
        <w:spacing w:line="300" w:lineRule="auto"/>
        <w:ind w:firstLineChars="200" w:firstLine="560"/>
        <w:rPr>
          <w:sz w:val="28"/>
          <w:szCs w:val="28"/>
        </w:rPr>
      </w:pPr>
      <w:r w:rsidRPr="0099262B">
        <w:rPr>
          <w:rFonts w:hint="eastAsia"/>
          <w:sz w:val="28"/>
          <w:szCs w:val="28"/>
        </w:rPr>
        <w:t>（</w:t>
      </w:r>
      <w:r w:rsidRPr="0099262B">
        <w:rPr>
          <w:rFonts w:hint="eastAsia"/>
          <w:sz w:val="28"/>
          <w:szCs w:val="28"/>
        </w:rPr>
        <w:t>4</w:t>
      </w:r>
      <w:r w:rsidRPr="0099262B">
        <w:rPr>
          <w:rFonts w:hint="eastAsia"/>
          <w:sz w:val="28"/>
          <w:szCs w:val="28"/>
        </w:rPr>
        <w:t>）补修课：跨学科报考或同等学力录取的研究生，由导师指定补修我校对应本专业的</w:t>
      </w:r>
      <w:r w:rsidRPr="0099262B">
        <w:rPr>
          <w:rFonts w:hint="eastAsia"/>
          <w:sz w:val="28"/>
          <w:szCs w:val="28"/>
        </w:rPr>
        <w:t>2</w:t>
      </w:r>
      <w:r w:rsidRPr="0099262B">
        <w:rPr>
          <w:rFonts w:hint="eastAsia"/>
          <w:sz w:val="28"/>
          <w:szCs w:val="28"/>
        </w:rPr>
        <w:t>门本科主干课程，最多不超过</w:t>
      </w:r>
      <w:r w:rsidRPr="0099262B">
        <w:rPr>
          <w:rFonts w:hint="eastAsia"/>
          <w:sz w:val="28"/>
          <w:szCs w:val="28"/>
        </w:rPr>
        <w:t>4</w:t>
      </w:r>
      <w:r w:rsidRPr="0099262B">
        <w:rPr>
          <w:rFonts w:hint="eastAsia"/>
          <w:sz w:val="28"/>
          <w:szCs w:val="28"/>
        </w:rPr>
        <w:t>学分。补修课所取得学分不计入总学分。</w:t>
      </w:r>
    </w:p>
    <w:p w:rsidR="004B2563" w:rsidRPr="0099262B" w:rsidRDefault="0099262B" w:rsidP="0099262B">
      <w:pPr>
        <w:widowControl/>
        <w:adjustRightInd w:val="0"/>
        <w:snapToGrid w:val="0"/>
        <w:spacing w:line="300" w:lineRule="auto"/>
        <w:ind w:firstLineChars="200" w:firstLine="560"/>
        <w:rPr>
          <w:sz w:val="28"/>
          <w:szCs w:val="28"/>
        </w:rPr>
      </w:pPr>
      <w:r w:rsidRPr="0099262B">
        <w:rPr>
          <w:rFonts w:hint="eastAsia"/>
          <w:sz w:val="28"/>
          <w:szCs w:val="28"/>
        </w:rPr>
        <w:t>（</w:t>
      </w:r>
      <w:r w:rsidRPr="0099262B">
        <w:rPr>
          <w:rFonts w:hint="eastAsia"/>
          <w:sz w:val="28"/>
          <w:szCs w:val="28"/>
        </w:rPr>
        <w:t>5</w:t>
      </w:r>
      <w:r w:rsidRPr="0099262B">
        <w:rPr>
          <w:rFonts w:hint="eastAsia"/>
          <w:sz w:val="28"/>
          <w:szCs w:val="28"/>
        </w:rPr>
        <w:t>）专业外语：专业外语是一个必修环节，由导师指导查阅一定数量的专业外文文献资料，在第三学期开题阶段提交一份外语文献阅读报告，或者在学术期刊上公开发表</w:t>
      </w:r>
      <w:r w:rsidRPr="0099262B">
        <w:rPr>
          <w:rFonts w:hint="eastAsia"/>
          <w:sz w:val="28"/>
          <w:szCs w:val="28"/>
        </w:rPr>
        <w:t>1</w:t>
      </w:r>
      <w:r w:rsidRPr="0099262B">
        <w:rPr>
          <w:rFonts w:hint="eastAsia"/>
          <w:sz w:val="28"/>
          <w:szCs w:val="28"/>
        </w:rPr>
        <w:t>篇以上（含</w:t>
      </w:r>
      <w:r w:rsidRPr="0099262B">
        <w:rPr>
          <w:rFonts w:hint="eastAsia"/>
          <w:sz w:val="28"/>
          <w:szCs w:val="28"/>
        </w:rPr>
        <w:t>1</w:t>
      </w:r>
      <w:r w:rsidRPr="0099262B">
        <w:rPr>
          <w:rFonts w:hint="eastAsia"/>
          <w:sz w:val="28"/>
          <w:szCs w:val="28"/>
        </w:rPr>
        <w:t>篇）外文学术论文。成绩由导师认定。</w:t>
      </w:r>
    </w:p>
    <w:p w:rsidR="00E0293E" w:rsidRPr="00FA3ECD" w:rsidRDefault="004F44D1" w:rsidP="00E0293E">
      <w:pPr>
        <w:widowControl/>
        <w:adjustRightInd w:val="0"/>
        <w:snapToGrid w:val="0"/>
        <w:spacing w:line="300" w:lineRule="auto"/>
        <w:jc w:val="left"/>
        <w:rPr>
          <w:rFonts w:ascii="宋体" w:hAnsi="宋体"/>
          <w:b/>
          <w:sz w:val="28"/>
          <w:szCs w:val="28"/>
        </w:rPr>
      </w:pPr>
      <w:r>
        <w:rPr>
          <w:rFonts w:ascii="宋体" w:hAnsi="宋体" w:hint="eastAsia"/>
          <w:b/>
          <w:sz w:val="28"/>
          <w:szCs w:val="28"/>
        </w:rPr>
        <w:t>九</w:t>
      </w:r>
      <w:r w:rsidR="00556713" w:rsidRPr="00FA3ECD">
        <w:rPr>
          <w:rFonts w:ascii="宋体" w:hAnsi="宋体" w:hint="eastAsia"/>
          <w:b/>
          <w:sz w:val="28"/>
          <w:szCs w:val="28"/>
        </w:rPr>
        <w:t>、</w:t>
      </w:r>
      <w:r w:rsidR="00E0293E" w:rsidRPr="00FA3ECD">
        <w:rPr>
          <w:rFonts w:ascii="宋体" w:hAnsi="宋体" w:hint="eastAsia"/>
          <w:b/>
          <w:sz w:val="28"/>
          <w:szCs w:val="28"/>
        </w:rPr>
        <w:t>中期考核</w:t>
      </w:r>
    </w:p>
    <w:p w:rsidR="00747DEF" w:rsidRDefault="00A21CC3" w:rsidP="0099262B">
      <w:pPr>
        <w:widowControl/>
        <w:adjustRightInd w:val="0"/>
        <w:snapToGrid w:val="0"/>
        <w:spacing w:line="300" w:lineRule="auto"/>
        <w:ind w:firstLine="563"/>
        <w:rPr>
          <w:sz w:val="28"/>
          <w:szCs w:val="28"/>
        </w:rPr>
      </w:pPr>
      <w:r w:rsidRPr="00A21CC3">
        <w:rPr>
          <w:rFonts w:hint="eastAsia"/>
          <w:sz w:val="28"/>
          <w:szCs w:val="28"/>
        </w:rPr>
        <w:t>研究生应在导师指导下，积极深入地完成论文撰写工作，并在第四学期初参加学位论文中期考核，具体考核依据《中国石油大学（华东）学术学位研究生中期考核暂行规定》（中石大东发</w:t>
      </w:r>
      <w:r w:rsidRPr="00A21CC3">
        <w:rPr>
          <w:rFonts w:hint="eastAsia"/>
          <w:sz w:val="28"/>
          <w:szCs w:val="28"/>
        </w:rPr>
        <w:t>[2015]35</w:t>
      </w:r>
      <w:r w:rsidRPr="00A21CC3">
        <w:rPr>
          <w:rFonts w:hint="eastAsia"/>
          <w:sz w:val="28"/>
          <w:szCs w:val="28"/>
        </w:rPr>
        <w:t>号）。完成培养计划规定的全部学分要求，成绩合格并顺利通过开题者，视为通过中期考核。</w:t>
      </w:r>
      <w:r w:rsidR="00CE2584" w:rsidRPr="002A27C1">
        <w:rPr>
          <w:sz w:val="28"/>
          <w:szCs w:val="28"/>
        </w:rPr>
        <w:t>。</w:t>
      </w:r>
    </w:p>
    <w:p w:rsidR="002B6CE8" w:rsidRPr="00FA3ECD" w:rsidRDefault="004F44D1" w:rsidP="00556713">
      <w:pPr>
        <w:widowControl/>
        <w:adjustRightInd w:val="0"/>
        <w:snapToGrid w:val="0"/>
        <w:spacing w:line="300" w:lineRule="auto"/>
        <w:jc w:val="left"/>
        <w:rPr>
          <w:rFonts w:ascii="宋体" w:hAnsi="宋体"/>
          <w:b/>
          <w:sz w:val="28"/>
          <w:szCs w:val="28"/>
        </w:rPr>
      </w:pPr>
      <w:r>
        <w:rPr>
          <w:rFonts w:ascii="宋体" w:hAnsi="宋体" w:hint="eastAsia"/>
          <w:b/>
          <w:sz w:val="28"/>
          <w:szCs w:val="28"/>
        </w:rPr>
        <w:t>十</w:t>
      </w:r>
      <w:r w:rsidR="002B6CE8" w:rsidRPr="00FA3ECD">
        <w:rPr>
          <w:rFonts w:ascii="宋体" w:hAnsi="宋体" w:hint="eastAsia"/>
          <w:b/>
          <w:sz w:val="28"/>
          <w:szCs w:val="28"/>
        </w:rPr>
        <w:t>、</w:t>
      </w:r>
      <w:r w:rsidR="00060C12" w:rsidRPr="00FA3ECD">
        <w:rPr>
          <w:rFonts w:ascii="宋体" w:hAnsi="宋体" w:hint="eastAsia"/>
          <w:b/>
          <w:sz w:val="28"/>
          <w:szCs w:val="28"/>
        </w:rPr>
        <w:t xml:space="preserve"> </w:t>
      </w:r>
      <w:r w:rsidR="002B6CE8" w:rsidRPr="00FA3ECD">
        <w:rPr>
          <w:rFonts w:ascii="宋体" w:hAnsi="宋体" w:hint="eastAsia"/>
          <w:b/>
          <w:sz w:val="28"/>
          <w:szCs w:val="28"/>
        </w:rPr>
        <w:t>科研训练与学位论文</w:t>
      </w:r>
    </w:p>
    <w:p w:rsidR="00830B95" w:rsidRPr="00830B95" w:rsidRDefault="00830B95" w:rsidP="00830B95">
      <w:pPr>
        <w:widowControl/>
        <w:adjustRightInd w:val="0"/>
        <w:snapToGrid w:val="0"/>
        <w:spacing w:line="300" w:lineRule="auto"/>
        <w:ind w:firstLine="585"/>
        <w:jc w:val="left"/>
        <w:rPr>
          <w:sz w:val="28"/>
          <w:szCs w:val="28"/>
        </w:rPr>
      </w:pPr>
      <w:r w:rsidRPr="00830B95">
        <w:rPr>
          <w:rFonts w:hint="eastAsia"/>
          <w:sz w:val="28"/>
          <w:szCs w:val="28"/>
        </w:rPr>
        <w:t>1.</w:t>
      </w:r>
      <w:r>
        <w:rPr>
          <w:sz w:val="28"/>
          <w:szCs w:val="28"/>
        </w:rPr>
        <w:t xml:space="preserve"> </w:t>
      </w:r>
      <w:r w:rsidRPr="00830B95">
        <w:rPr>
          <w:rFonts w:hint="eastAsia"/>
          <w:sz w:val="28"/>
          <w:szCs w:val="28"/>
        </w:rPr>
        <w:t>科研训练与学位论文工作是培养从事科学研究或独立担负专门技术工作能力的关键环节。硕士生要在导师或导师组的指导下，通过文献信息检索阅读、调查与研究等，选择适当的课题，开展学术研究，并撰写学位论文。</w:t>
      </w:r>
    </w:p>
    <w:p w:rsidR="00830B95" w:rsidRPr="00830B95" w:rsidRDefault="00830B95" w:rsidP="00830B95">
      <w:pPr>
        <w:widowControl/>
        <w:adjustRightInd w:val="0"/>
        <w:snapToGrid w:val="0"/>
        <w:spacing w:line="300" w:lineRule="auto"/>
        <w:ind w:firstLine="585"/>
        <w:jc w:val="left"/>
        <w:rPr>
          <w:sz w:val="28"/>
          <w:szCs w:val="28"/>
        </w:rPr>
      </w:pPr>
      <w:r w:rsidRPr="00830B95">
        <w:rPr>
          <w:rFonts w:hint="eastAsia"/>
          <w:sz w:val="28"/>
          <w:szCs w:val="28"/>
        </w:rPr>
        <w:t>2.</w:t>
      </w:r>
      <w:r>
        <w:rPr>
          <w:sz w:val="28"/>
          <w:szCs w:val="28"/>
        </w:rPr>
        <w:t xml:space="preserve"> </w:t>
      </w:r>
      <w:r w:rsidRPr="00830B95">
        <w:rPr>
          <w:rFonts w:hint="eastAsia"/>
          <w:sz w:val="28"/>
          <w:szCs w:val="28"/>
        </w:rPr>
        <w:t>研究生在读期间至少研读</w:t>
      </w:r>
      <w:r w:rsidRPr="00830B95">
        <w:rPr>
          <w:rFonts w:hint="eastAsia"/>
          <w:sz w:val="28"/>
          <w:szCs w:val="28"/>
        </w:rPr>
        <w:t>70</w:t>
      </w:r>
      <w:r w:rsidRPr="00830B95">
        <w:rPr>
          <w:rFonts w:hint="eastAsia"/>
          <w:sz w:val="28"/>
          <w:szCs w:val="28"/>
        </w:rPr>
        <w:t>篇管理学、经济学及和研究方向有关的文献资料，其中外文文献不少于</w:t>
      </w:r>
      <w:r w:rsidRPr="00830B95">
        <w:rPr>
          <w:rFonts w:hint="eastAsia"/>
          <w:sz w:val="28"/>
          <w:szCs w:val="28"/>
        </w:rPr>
        <w:t>1/3</w:t>
      </w:r>
      <w:r w:rsidRPr="00830B95">
        <w:rPr>
          <w:rFonts w:hint="eastAsia"/>
          <w:sz w:val="28"/>
          <w:szCs w:val="28"/>
        </w:rPr>
        <w:t>。文献阅读情况由导师考核，并上交相关考核材料。</w:t>
      </w:r>
    </w:p>
    <w:p w:rsidR="00830B95" w:rsidRPr="00830B95" w:rsidRDefault="00830B95" w:rsidP="00830B95">
      <w:pPr>
        <w:widowControl/>
        <w:adjustRightInd w:val="0"/>
        <w:snapToGrid w:val="0"/>
        <w:spacing w:line="300" w:lineRule="auto"/>
        <w:ind w:firstLine="585"/>
        <w:jc w:val="left"/>
        <w:rPr>
          <w:sz w:val="28"/>
          <w:szCs w:val="28"/>
        </w:rPr>
      </w:pPr>
      <w:r w:rsidRPr="00830B95">
        <w:rPr>
          <w:rFonts w:hint="eastAsia"/>
          <w:sz w:val="28"/>
          <w:szCs w:val="28"/>
        </w:rPr>
        <w:t xml:space="preserve">3. </w:t>
      </w:r>
      <w:r w:rsidR="00A21CC3" w:rsidRPr="00A21CC3">
        <w:rPr>
          <w:rFonts w:hint="eastAsia"/>
          <w:sz w:val="28"/>
          <w:szCs w:val="28"/>
        </w:rPr>
        <w:t>学术硕士学位研究生学位论文选题在第三学期进行。要求选题密切结合本学科发展方向，具有一定深度和较高的学术研究价值，具有一定的创新性。科研训练和学位论文工作时间一般不少于</w:t>
      </w:r>
      <w:r w:rsidR="00A21CC3" w:rsidRPr="00A21CC3">
        <w:rPr>
          <w:rFonts w:hint="eastAsia"/>
          <w:sz w:val="28"/>
          <w:szCs w:val="28"/>
        </w:rPr>
        <w:t>1</w:t>
      </w:r>
      <w:r w:rsidR="00A21CC3" w:rsidRPr="00A21CC3">
        <w:rPr>
          <w:rFonts w:hint="eastAsia"/>
          <w:sz w:val="28"/>
          <w:szCs w:val="28"/>
        </w:rPr>
        <w:t>学年。</w:t>
      </w:r>
    </w:p>
    <w:p w:rsidR="00A20700" w:rsidRPr="00A20700" w:rsidRDefault="00830B95" w:rsidP="00830B95">
      <w:pPr>
        <w:widowControl/>
        <w:adjustRightInd w:val="0"/>
        <w:snapToGrid w:val="0"/>
        <w:spacing w:line="300" w:lineRule="auto"/>
        <w:ind w:firstLine="585"/>
        <w:jc w:val="left"/>
        <w:rPr>
          <w:sz w:val="28"/>
          <w:szCs w:val="28"/>
        </w:rPr>
      </w:pPr>
      <w:r w:rsidRPr="00830B95">
        <w:rPr>
          <w:rFonts w:hint="eastAsia"/>
          <w:sz w:val="28"/>
          <w:szCs w:val="28"/>
        </w:rPr>
        <w:t>4.</w:t>
      </w:r>
      <w:r>
        <w:rPr>
          <w:sz w:val="28"/>
          <w:szCs w:val="28"/>
        </w:rPr>
        <w:t xml:space="preserve"> </w:t>
      </w:r>
      <w:r w:rsidRPr="00830B95">
        <w:rPr>
          <w:rFonts w:hint="eastAsia"/>
          <w:sz w:val="28"/>
          <w:szCs w:val="28"/>
        </w:rPr>
        <w:t>学位论文应遵循学术规范，立论正确、推理严谨、说明透彻、数据可靠，在重要内容上应有所创新，论文正文一般不少于</w:t>
      </w:r>
      <w:r w:rsidRPr="00830B95">
        <w:rPr>
          <w:rFonts w:hint="eastAsia"/>
          <w:sz w:val="28"/>
          <w:szCs w:val="28"/>
        </w:rPr>
        <w:t>3</w:t>
      </w:r>
      <w:r w:rsidRPr="00830B95">
        <w:rPr>
          <w:rFonts w:hint="eastAsia"/>
          <w:sz w:val="28"/>
          <w:szCs w:val="28"/>
        </w:rPr>
        <w:t>万字。</w:t>
      </w:r>
    </w:p>
    <w:p w:rsidR="0082714C" w:rsidRPr="00FA3ECD" w:rsidRDefault="004F44D1" w:rsidP="0082714C">
      <w:pPr>
        <w:widowControl/>
        <w:adjustRightInd w:val="0"/>
        <w:snapToGrid w:val="0"/>
        <w:spacing w:line="300" w:lineRule="auto"/>
        <w:jc w:val="left"/>
        <w:rPr>
          <w:rFonts w:ascii="宋体" w:hAnsi="宋体"/>
          <w:b/>
          <w:sz w:val="28"/>
          <w:szCs w:val="28"/>
        </w:rPr>
      </w:pPr>
      <w:r>
        <w:rPr>
          <w:rFonts w:ascii="宋体" w:hAnsi="宋体" w:hint="eastAsia"/>
          <w:b/>
          <w:sz w:val="28"/>
          <w:szCs w:val="28"/>
        </w:rPr>
        <w:t>十一</w:t>
      </w:r>
      <w:r w:rsidR="0082714C" w:rsidRPr="00FA3ECD">
        <w:rPr>
          <w:rFonts w:ascii="宋体" w:hAnsi="宋体" w:hint="eastAsia"/>
          <w:b/>
          <w:sz w:val="28"/>
          <w:szCs w:val="28"/>
        </w:rPr>
        <w:t>、</w:t>
      </w:r>
      <w:r w:rsidR="00002C48" w:rsidRPr="00FA3ECD">
        <w:rPr>
          <w:rFonts w:ascii="宋体" w:hAnsi="宋体" w:hint="eastAsia"/>
          <w:b/>
          <w:sz w:val="28"/>
          <w:szCs w:val="28"/>
        </w:rPr>
        <w:t>创新</w:t>
      </w:r>
      <w:r w:rsidR="00002C48" w:rsidRPr="00FA3ECD">
        <w:rPr>
          <w:rFonts w:ascii="宋体" w:hAnsi="宋体"/>
          <w:b/>
          <w:sz w:val="28"/>
          <w:szCs w:val="28"/>
        </w:rPr>
        <w:t>成果</w:t>
      </w:r>
      <w:r w:rsidR="00002C48" w:rsidRPr="00FA3ECD">
        <w:rPr>
          <w:rFonts w:ascii="宋体" w:hAnsi="宋体" w:hint="eastAsia"/>
          <w:b/>
          <w:sz w:val="28"/>
          <w:szCs w:val="28"/>
        </w:rPr>
        <w:t>与</w:t>
      </w:r>
      <w:r w:rsidR="0082714C" w:rsidRPr="00FA3ECD">
        <w:rPr>
          <w:rFonts w:ascii="宋体" w:hAnsi="宋体"/>
          <w:b/>
          <w:sz w:val="28"/>
          <w:szCs w:val="28"/>
        </w:rPr>
        <w:t>职业资格</w:t>
      </w:r>
    </w:p>
    <w:p w:rsidR="00A21CC3" w:rsidRPr="00A21CC3" w:rsidRDefault="00A21CC3" w:rsidP="00A21CC3">
      <w:pPr>
        <w:widowControl/>
        <w:adjustRightInd w:val="0"/>
        <w:snapToGrid w:val="0"/>
        <w:spacing w:line="300" w:lineRule="auto"/>
        <w:ind w:firstLine="585"/>
        <w:jc w:val="left"/>
        <w:rPr>
          <w:sz w:val="28"/>
          <w:szCs w:val="28"/>
        </w:rPr>
      </w:pPr>
      <w:r w:rsidRPr="00A21CC3">
        <w:rPr>
          <w:rFonts w:hint="eastAsia"/>
          <w:sz w:val="28"/>
          <w:szCs w:val="28"/>
        </w:rPr>
        <w:t>全日制硕士研究生（留学生除外）在申请学位之前应满足以下三个条件之一：</w:t>
      </w:r>
    </w:p>
    <w:p w:rsidR="00A21CC3" w:rsidRPr="00A21CC3" w:rsidRDefault="00A21CC3" w:rsidP="00A21CC3">
      <w:pPr>
        <w:widowControl/>
        <w:adjustRightInd w:val="0"/>
        <w:snapToGrid w:val="0"/>
        <w:spacing w:line="300" w:lineRule="auto"/>
        <w:ind w:firstLine="585"/>
        <w:jc w:val="left"/>
        <w:rPr>
          <w:sz w:val="28"/>
          <w:szCs w:val="28"/>
        </w:rPr>
      </w:pPr>
      <w:r w:rsidRPr="00A21CC3">
        <w:rPr>
          <w:rFonts w:hint="eastAsia"/>
          <w:sz w:val="28"/>
          <w:szCs w:val="28"/>
        </w:rPr>
        <w:lastRenderedPageBreak/>
        <w:t xml:space="preserve">1. </w:t>
      </w:r>
      <w:r w:rsidRPr="00A21CC3">
        <w:rPr>
          <w:rFonts w:hint="eastAsia"/>
          <w:sz w:val="28"/>
          <w:szCs w:val="28"/>
        </w:rPr>
        <w:t>在高水平学术期刊公开发表与专业相关的学术论文。</w:t>
      </w:r>
    </w:p>
    <w:p w:rsidR="00A21CC3" w:rsidRPr="00A21CC3" w:rsidRDefault="00A21CC3" w:rsidP="00A21CC3">
      <w:pPr>
        <w:widowControl/>
        <w:adjustRightInd w:val="0"/>
        <w:snapToGrid w:val="0"/>
        <w:spacing w:line="300" w:lineRule="auto"/>
        <w:ind w:firstLine="585"/>
        <w:jc w:val="left"/>
        <w:rPr>
          <w:sz w:val="28"/>
          <w:szCs w:val="28"/>
        </w:rPr>
      </w:pPr>
      <w:r w:rsidRPr="00A21CC3">
        <w:rPr>
          <w:rFonts w:hint="eastAsia"/>
          <w:sz w:val="28"/>
          <w:szCs w:val="28"/>
        </w:rPr>
        <w:t xml:space="preserve">2. </w:t>
      </w:r>
      <w:r w:rsidRPr="00A21CC3">
        <w:rPr>
          <w:rFonts w:hint="eastAsia"/>
          <w:sz w:val="28"/>
          <w:szCs w:val="28"/>
        </w:rPr>
        <w:t>参加国际或国内专业相关的高级别学术会议并宣读论文。</w:t>
      </w:r>
    </w:p>
    <w:p w:rsidR="00FC29B2" w:rsidRPr="00FC29B2" w:rsidRDefault="00A21CC3" w:rsidP="00A21CC3">
      <w:pPr>
        <w:widowControl/>
        <w:adjustRightInd w:val="0"/>
        <w:snapToGrid w:val="0"/>
        <w:spacing w:line="300" w:lineRule="auto"/>
        <w:ind w:firstLine="585"/>
        <w:jc w:val="left"/>
        <w:rPr>
          <w:color w:val="FF0000"/>
          <w:sz w:val="28"/>
          <w:szCs w:val="28"/>
        </w:rPr>
      </w:pPr>
      <w:r w:rsidRPr="00A21CC3">
        <w:rPr>
          <w:rFonts w:hint="eastAsia"/>
          <w:sz w:val="28"/>
          <w:szCs w:val="28"/>
        </w:rPr>
        <w:t xml:space="preserve">3. </w:t>
      </w:r>
      <w:r w:rsidRPr="00A21CC3">
        <w:rPr>
          <w:rFonts w:hint="eastAsia"/>
          <w:sz w:val="28"/>
          <w:szCs w:val="28"/>
        </w:rPr>
        <w:t>以前三名（含第三）参与编写的案例被中国管理案例共享中心、全国</w:t>
      </w:r>
      <w:proofErr w:type="spellStart"/>
      <w:r w:rsidRPr="00A21CC3">
        <w:rPr>
          <w:rFonts w:hint="eastAsia"/>
          <w:sz w:val="28"/>
          <w:szCs w:val="28"/>
        </w:rPr>
        <w:t>MPAcc</w:t>
      </w:r>
      <w:proofErr w:type="spellEnd"/>
      <w:r w:rsidRPr="00A21CC3">
        <w:rPr>
          <w:rFonts w:hint="eastAsia"/>
          <w:sz w:val="28"/>
          <w:szCs w:val="28"/>
        </w:rPr>
        <w:t>教学案例库、中国金融专业学位案例中心或中国专业学位教学案例中心案例库收录。</w:t>
      </w:r>
    </w:p>
    <w:p w:rsidR="00683261" w:rsidRPr="00FA3ECD" w:rsidRDefault="00E5584A" w:rsidP="00556713">
      <w:pPr>
        <w:widowControl/>
        <w:adjustRightInd w:val="0"/>
        <w:snapToGrid w:val="0"/>
        <w:spacing w:line="300" w:lineRule="auto"/>
        <w:jc w:val="left"/>
        <w:rPr>
          <w:rFonts w:ascii="宋体" w:hAnsi="宋体"/>
          <w:b/>
          <w:sz w:val="28"/>
          <w:szCs w:val="28"/>
        </w:rPr>
      </w:pPr>
      <w:r w:rsidRPr="00FA3ECD">
        <w:rPr>
          <w:rFonts w:ascii="宋体" w:hAnsi="宋体" w:hint="eastAsia"/>
          <w:b/>
          <w:sz w:val="28"/>
          <w:szCs w:val="28"/>
        </w:rPr>
        <w:t>十</w:t>
      </w:r>
      <w:r w:rsidR="004F44D1">
        <w:rPr>
          <w:rFonts w:ascii="宋体" w:hAnsi="宋体" w:hint="eastAsia"/>
          <w:b/>
          <w:sz w:val="28"/>
          <w:szCs w:val="28"/>
        </w:rPr>
        <w:t>二</w:t>
      </w:r>
      <w:r w:rsidR="0057210F" w:rsidRPr="00FA3ECD">
        <w:rPr>
          <w:rFonts w:ascii="宋体" w:hAnsi="宋体" w:hint="eastAsia"/>
          <w:b/>
          <w:sz w:val="28"/>
          <w:szCs w:val="28"/>
        </w:rPr>
        <w:t>、</w:t>
      </w:r>
      <w:r w:rsidR="00683261" w:rsidRPr="00FA3ECD">
        <w:rPr>
          <w:rFonts w:ascii="宋体" w:hAnsi="宋体" w:hint="eastAsia"/>
          <w:b/>
          <w:sz w:val="28"/>
          <w:szCs w:val="28"/>
        </w:rPr>
        <w:t>学位论文</w:t>
      </w:r>
      <w:r w:rsidR="00A848FC" w:rsidRPr="00FA3ECD">
        <w:rPr>
          <w:rFonts w:ascii="宋体" w:hAnsi="宋体" w:hint="eastAsia"/>
          <w:b/>
          <w:sz w:val="28"/>
          <w:szCs w:val="28"/>
        </w:rPr>
        <w:t>评审与</w:t>
      </w:r>
      <w:r w:rsidR="00683261" w:rsidRPr="00FA3ECD">
        <w:rPr>
          <w:rFonts w:ascii="宋体" w:hAnsi="宋体" w:hint="eastAsia"/>
          <w:b/>
          <w:sz w:val="28"/>
          <w:szCs w:val="28"/>
        </w:rPr>
        <w:t>答辩</w:t>
      </w:r>
    </w:p>
    <w:p w:rsidR="0057210F" w:rsidRPr="002A27C1" w:rsidRDefault="0057210F" w:rsidP="0057210F">
      <w:pPr>
        <w:adjustRightInd w:val="0"/>
        <w:snapToGrid w:val="0"/>
        <w:spacing w:line="300" w:lineRule="auto"/>
        <w:ind w:firstLineChars="200" w:firstLine="560"/>
        <w:rPr>
          <w:sz w:val="28"/>
          <w:szCs w:val="28"/>
        </w:rPr>
      </w:pPr>
      <w:r w:rsidRPr="002A27C1">
        <w:rPr>
          <w:sz w:val="28"/>
          <w:szCs w:val="28"/>
        </w:rPr>
        <w:t>学术学位硕士研究生完成培养方案中规定的所有环节，成绩合格，达到培养方案规定的学分要求，符合学校相关规定的，可申请学位论文评审与答辩。学位论文评审与答辩一般在硕士研究生入学后的第六学期进行。学位论文评审与答辩按照依据《中国石油大学（华东）学位授予工作细则》（中石大东发</w:t>
      </w:r>
      <w:r w:rsidRPr="002A27C1">
        <w:rPr>
          <w:sz w:val="28"/>
          <w:szCs w:val="28"/>
        </w:rPr>
        <w:t>[2015]33</w:t>
      </w:r>
      <w:r w:rsidRPr="002A27C1">
        <w:rPr>
          <w:sz w:val="28"/>
          <w:szCs w:val="28"/>
        </w:rPr>
        <w:t>号）和</w:t>
      </w:r>
      <w:r w:rsidR="00A55F2A" w:rsidRPr="002A27C1">
        <w:rPr>
          <w:sz w:val="28"/>
          <w:szCs w:val="28"/>
        </w:rPr>
        <w:t>其他</w:t>
      </w:r>
      <w:r w:rsidRPr="002A27C1">
        <w:rPr>
          <w:sz w:val="28"/>
          <w:szCs w:val="28"/>
        </w:rPr>
        <w:t>有关规定进行。</w:t>
      </w:r>
    </w:p>
    <w:p w:rsidR="00A55F2A" w:rsidRDefault="0057210F" w:rsidP="0057210F">
      <w:pPr>
        <w:adjustRightInd w:val="0"/>
        <w:snapToGrid w:val="0"/>
        <w:spacing w:line="300" w:lineRule="auto"/>
        <w:ind w:firstLineChars="200" w:firstLine="560"/>
        <w:rPr>
          <w:rFonts w:ascii="宋体" w:hAnsi="宋体"/>
          <w:sz w:val="28"/>
          <w:szCs w:val="28"/>
        </w:rPr>
      </w:pPr>
      <w:r w:rsidRPr="002A27C1">
        <w:rPr>
          <w:sz w:val="28"/>
          <w:szCs w:val="28"/>
        </w:rPr>
        <w:t>通过学位论文答辩，符合毕业条件颁发相应</w:t>
      </w:r>
      <w:r w:rsidR="00A55F2A" w:rsidRPr="002A27C1">
        <w:rPr>
          <w:sz w:val="28"/>
          <w:szCs w:val="28"/>
        </w:rPr>
        <w:t>学科</w:t>
      </w:r>
      <w:r w:rsidRPr="002A27C1">
        <w:rPr>
          <w:sz w:val="28"/>
          <w:szCs w:val="28"/>
        </w:rPr>
        <w:t>毕业证书。达到本</w:t>
      </w:r>
      <w:r w:rsidR="00A55F2A" w:rsidRPr="002A27C1">
        <w:rPr>
          <w:sz w:val="28"/>
          <w:szCs w:val="28"/>
        </w:rPr>
        <w:t>学科</w:t>
      </w:r>
      <w:r w:rsidRPr="002A27C1">
        <w:rPr>
          <w:sz w:val="28"/>
          <w:szCs w:val="28"/>
        </w:rPr>
        <w:t>学位（授予）标准及其他有关要求，符合学位授予条件的，可依据《中国石油大学（华东）学位授予工作细则》（中石大东发</w:t>
      </w:r>
      <w:r w:rsidRPr="002A27C1">
        <w:rPr>
          <w:sz w:val="28"/>
          <w:szCs w:val="28"/>
        </w:rPr>
        <w:t>[2015]33</w:t>
      </w:r>
      <w:r w:rsidRPr="002A27C1">
        <w:rPr>
          <w:sz w:val="28"/>
          <w:szCs w:val="28"/>
        </w:rPr>
        <w:t>号）审批，授予</w:t>
      </w:r>
      <w:r w:rsidR="00694539">
        <w:rPr>
          <w:rFonts w:hint="eastAsia"/>
          <w:sz w:val="28"/>
          <w:szCs w:val="28"/>
        </w:rPr>
        <w:t>管理学</w:t>
      </w:r>
      <w:r w:rsidRPr="002A27C1">
        <w:rPr>
          <w:sz w:val="28"/>
          <w:szCs w:val="28"/>
        </w:rPr>
        <w:t>硕士学位。</w:t>
      </w:r>
    </w:p>
    <w:p w:rsidR="00E23E7B" w:rsidRDefault="00E23E7B" w:rsidP="0057210F">
      <w:pPr>
        <w:adjustRightInd w:val="0"/>
        <w:snapToGrid w:val="0"/>
        <w:spacing w:line="300" w:lineRule="auto"/>
        <w:ind w:firstLineChars="200" w:firstLine="560"/>
        <w:rPr>
          <w:rFonts w:ascii="宋体" w:hAnsi="宋体"/>
          <w:sz w:val="28"/>
          <w:szCs w:val="28"/>
        </w:rPr>
      </w:pPr>
    </w:p>
    <w:p w:rsidR="00E23E7B" w:rsidRDefault="00E23E7B" w:rsidP="0057210F">
      <w:pPr>
        <w:adjustRightInd w:val="0"/>
        <w:snapToGrid w:val="0"/>
        <w:spacing w:line="300" w:lineRule="auto"/>
        <w:ind w:firstLineChars="200" w:firstLine="560"/>
        <w:rPr>
          <w:rFonts w:ascii="宋体" w:hAnsi="宋体"/>
          <w:sz w:val="28"/>
          <w:szCs w:val="28"/>
        </w:rPr>
      </w:pPr>
    </w:p>
    <w:p w:rsidR="00E23E7B" w:rsidRDefault="00E23E7B" w:rsidP="0057210F">
      <w:pPr>
        <w:adjustRightInd w:val="0"/>
        <w:snapToGrid w:val="0"/>
        <w:spacing w:line="300" w:lineRule="auto"/>
        <w:ind w:firstLineChars="200" w:firstLine="560"/>
        <w:rPr>
          <w:rFonts w:ascii="宋体" w:hAnsi="宋体"/>
          <w:sz w:val="28"/>
          <w:szCs w:val="28"/>
        </w:rPr>
      </w:pPr>
    </w:p>
    <w:p w:rsidR="00E23E7B" w:rsidRDefault="00E23E7B" w:rsidP="0057210F">
      <w:pPr>
        <w:adjustRightInd w:val="0"/>
        <w:snapToGrid w:val="0"/>
        <w:spacing w:line="300" w:lineRule="auto"/>
        <w:ind w:firstLineChars="200" w:firstLine="560"/>
        <w:rPr>
          <w:rFonts w:ascii="宋体" w:hAnsi="宋体"/>
          <w:sz w:val="28"/>
          <w:szCs w:val="28"/>
        </w:rPr>
      </w:pPr>
      <w:r>
        <w:rPr>
          <w:rFonts w:ascii="宋体" w:hAnsi="宋体" w:hint="eastAsia"/>
          <w:sz w:val="28"/>
          <w:szCs w:val="28"/>
        </w:rPr>
        <w:t xml:space="preserve">                        主管</w:t>
      </w:r>
      <w:r>
        <w:rPr>
          <w:rFonts w:ascii="宋体" w:hAnsi="宋体"/>
          <w:sz w:val="28"/>
          <w:szCs w:val="28"/>
        </w:rPr>
        <w:t>院长签字（</w:t>
      </w:r>
      <w:r>
        <w:rPr>
          <w:rFonts w:ascii="宋体" w:hAnsi="宋体" w:hint="eastAsia"/>
          <w:sz w:val="28"/>
          <w:szCs w:val="28"/>
        </w:rPr>
        <w:t>学院</w:t>
      </w:r>
      <w:r>
        <w:rPr>
          <w:rFonts w:ascii="宋体" w:hAnsi="宋体"/>
          <w:sz w:val="28"/>
          <w:szCs w:val="28"/>
        </w:rPr>
        <w:t>公章）：</w:t>
      </w:r>
    </w:p>
    <w:p w:rsidR="00E23E7B" w:rsidRPr="00FA3ECD" w:rsidRDefault="00E23E7B" w:rsidP="004A025A">
      <w:pPr>
        <w:adjustRightInd w:val="0"/>
        <w:snapToGrid w:val="0"/>
        <w:spacing w:line="300" w:lineRule="auto"/>
        <w:ind w:firstLineChars="200" w:firstLine="560"/>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    月    日</w:t>
      </w:r>
    </w:p>
    <w:p w:rsidR="00CD3A75" w:rsidRPr="00FA3ECD" w:rsidRDefault="00CD3A75"/>
    <w:sectPr w:rsidR="00CD3A75" w:rsidRPr="00FA3ECD" w:rsidSect="00BD1EFB">
      <w:headerReference w:type="default" r:id="rId7"/>
      <w:footerReference w:type="even" r:id="rId8"/>
      <w:pgSz w:w="11906" w:h="16838"/>
      <w:pgMar w:top="1418" w:right="1418"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C4" w:rsidRDefault="00CC4EC4">
      <w:r>
        <w:separator/>
      </w:r>
    </w:p>
  </w:endnote>
  <w:endnote w:type="continuationSeparator" w:id="0">
    <w:p w:rsidR="00CC4EC4" w:rsidRDefault="00CC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C3" w:rsidRDefault="00870151" w:rsidP="00BD1EFB">
    <w:pPr>
      <w:pStyle w:val="a3"/>
      <w:framePr w:wrap="around" w:vAnchor="text" w:hAnchor="margin" w:xAlign="center" w:y="1"/>
      <w:rPr>
        <w:rStyle w:val="a5"/>
      </w:rPr>
    </w:pPr>
    <w:r>
      <w:rPr>
        <w:rStyle w:val="a5"/>
      </w:rPr>
      <w:fldChar w:fldCharType="begin"/>
    </w:r>
    <w:r w:rsidR="00A520C3">
      <w:rPr>
        <w:rStyle w:val="a5"/>
      </w:rPr>
      <w:instrText xml:space="preserve">PAGE  </w:instrText>
    </w:r>
    <w:r>
      <w:rPr>
        <w:rStyle w:val="a5"/>
      </w:rPr>
      <w:fldChar w:fldCharType="end"/>
    </w:r>
  </w:p>
  <w:p w:rsidR="00A520C3" w:rsidRDefault="00A520C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C4" w:rsidRDefault="00CC4EC4">
      <w:r>
        <w:separator/>
      </w:r>
    </w:p>
  </w:footnote>
  <w:footnote w:type="continuationSeparator" w:id="0">
    <w:p w:rsidR="00CC4EC4" w:rsidRDefault="00CC4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DA" w:rsidRDefault="008370DA" w:rsidP="0020383E">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89F"/>
    <w:multiLevelType w:val="hybridMultilevel"/>
    <w:tmpl w:val="F1A4CAEA"/>
    <w:lvl w:ilvl="0" w:tplc="F5B8541A">
      <w:start w:val="1"/>
      <w:numFmt w:val="decimal"/>
      <w:lvlText w:val="%1."/>
      <w:lvlJc w:val="left"/>
      <w:pPr>
        <w:ind w:left="1083" w:hanging="36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1" w15:restartNumberingAfterBreak="0">
    <w:nsid w:val="14676C03"/>
    <w:multiLevelType w:val="hybridMultilevel"/>
    <w:tmpl w:val="999C6B4C"/>
    <w:lvl w:ilvl="0" w:tplc="67267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9068CC"/>
    <w:multiLevelType w:val="hybridMultilevel"/>
    <w:tmpl w:val="2F40F4A0"/>
    <w:lvl w:ilvl="0" w:tplc="25245528">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7D222E"/>
    <w:multiLevelType w:val="hybridMultilevel"/>
    <w:tmpl w:val="B3180D46"/>
    <w:lvl w:ilvl="0" w:tplc="0AA8296E">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15:restartNumberingAfterBreak="0">
    <w:nsid w:val="2C101684"/>
    <w:multiLevelType w:val="hybridMultilevel"/>
    <w:tmpl w:val="715C63AA"/>
    <w:lvl w:ilvl="0" w:tplc="04048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CC383F"/>
    <w:multiLevelType w:val="hybridMultilevel"/>
    <w:tmpl w:val="361411FA"/>
    <w:lvl w:ilvl="0" w:tplc="7304DB8C">
      <w:start w:val="1"/>
      <w:numFmt w:val="decimal"/>
      <w:lvlText w:val="%1）"/>
      <w:lvlJc w:val="left"/>
      <w:pPr>
        <w:ind w:left="360" w:hanging="360"/>
      </w:pPr>
      <w:rPr>
        <w:rFonts w:hAnsi="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3F4EE3"/>
    <w:multiLevelType w:val="hybridMultilevel"/>
    <w:tmpl w:val="C024A360"/>
    <w:lvl w:ilvl="0" w:tplc="E4DC4732">
      <w:start w:val="1"/>
      <w:numFmt w:val="decimal"/>
      <w:lvlText w:val="%1、"/>
      <w:lvlJc w:val="left"/>
      <w:pPr>
        <w:ind w:left="790" w:hanging="3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A737C"/>
    <w:multiLevelType w:val="hybridMultilevel"/>
    <w:tmpl w:val="23105D94"/>
    <w:lvl w:ilvl="0" w:tplc="3CD66D1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15:restartNumberingAfterBreak="0">
    <w:nsid w:val="3BAF66AF"/>
    <w:multiLevelType w:val="hybridMultilevel"/>
    <w:tmpl w:val="A5A65B58"/>
    <w:lvl w:ilvl="0" w:tplc="7DE40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AF5670F"/>
    <w:multiLevelType w:val="hybridMultilevel"/>
    <w:tmpl w:val="FF1EBE8A"/>
    <w:lvl w:ilvl="0" w:tplc="E89661E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689D11AC"/>
    <w:multiLevelType w:val="hybridMultilevel"/>
    <w:tmpl w:val="C8DE785C"/>
    <w:lvl w:ilvl="0" w:tplc="D03C2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6365310"/>
    <w:multiLevelType w:val="hybridMultilevel"/>
    <w:tmpl w:val="09CC28FA"/>
    <w:lvl w:ilvl="0" w:tplc="85F20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6"/>
  </w:num>
  <w:num w:numId="4">
    <w:abstractNumId w:val="10"/>
  </w:num>
  <w:num w:numId="5">
    <w:abstractNumId w:val="0"/>
  </w:num>
  <w:num w:numId="6">
    <w:abstractNumId w:val="12"/>
  </w:num>
  <w:num w:numId="7">
    <w:abstractNumId w:val="11"/>
  </w:num>
  <w:num w:numId="8">
    <w:abstractNumId w:val="7"/>
  </w:num>
  <w:num w:numId="9">
    <w:abstractNumId w:val="5"/>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F89"/>
    <w:rsid w:val="00002C48"/>
    <w:rsid w:val="0000625A"/>
    <w:rsid w:val="00011A97"/>
    <w:rsid w:val="00032FBA"/>
    <w:rsid w:val="0004205C"/>
    <w:rsid w:val="00052833"/>
    <w:rsid w:val="00060C12"/>
    <w:rsid w:val="00067342"/>
    <w:rsid w:val="000802EA"/>
    <w:rsid w:val="000808B6"/>
    <w:rsid w:val="000835E1"/>
    <w:rsid w:val="00093D64"/>
    <w:rsid w:val="00093DB8"/>
    <w:rsid w:val="00095FE1"/>
    <w:rsid w:val="00096256"/>
    <w:rsid w:val="00096BFD"/>
    <w:rsid w:val="00097F59"/>
    <w:rsid w:val="000A1F60"/>
    <w:rsid w:val="000A2321"/>
    <w:rsid w:val="000B0FCF"/>
    <w:rsid w:val="000B6948"/>
    <w:rsid w:val="000C1342"/>
    <w:rsid w:val="000C258C"/>
    <w:rsid w:val="000E3873"/>
    <w:rsid w:val="000E6C87"/>
    <w:rsid w:val="000F3D17"/>
    <w:rsid w:val="0011082A"/>
    <w:rsid w:val="00113A78"/>
    <w:rsid w:val="00115692"/>
    <w:rsid w:val="001370D0"/>
    <w:rsid w:val="00154494"/>
    <w:rsid w:val="00156152"/>
    <w:rsid w:val="00171CCD"/>
    <w:rsid w:val="001958CB"/>
    <w:rsid w:val="001B33AD"/>
    <w:rsid w:val="001B4F32"/>
    <w:rsid w:val="001D286F"/>
    <w:rsid w:val="001E2C5A"/>
    <w:rsid w:val="001E7974"/>
    <w:rsid w:val="001F384E"/>
    <w:rsid w:val="0020383E"/>
    <w:rsid w:val="00203EDC"/>
    <w:rsid w:val="00231F75"/>
    <w:rsid w:val="00260161"/>
    <w:rsid w:val="00260546"/>
    <w:rsid w:val="00264E4C"/>
    <w:rsid w:val="00287A36"/>
    <w:rsid w:val="00290014"/>
    <w:rsid w:val="002A0BEA"/>
    <w:rsid w:val="002A27C1"/>
    <w:rsid w:val="002A66B6"/>
    <w:rsid w:val="002B67E8"/>
    <w:rsid w:val="002B6CE8"/>
    <w:rsid w:val="002C36B4"/>
    <w:rsid w:val="002C5E36"/>
    <w:rsid w:val="002D721D"/>
    <w:rsid w:val="002F5990"/>
    <w:rsid w:val="00315653"/>
    <w:rsid w:val="00320F60"/>
    <w:rsid w:val="00336235"/>
    <w:rsid w:val="0033714A"/>
    <w:rsid w:val="00346FDA"/>
    <w:rsid w:val="003567D0"/>
    <w:rsid w:val="003660B5"/>
    <w:rsid w:val="00371FA9"/>
    <w:rsid w:val="00374F3E"/>
    <w:rsid w:val="00380956"/>
    <w:rsid w:val="00380C92"/>
    <w:rsid w:val="003944E3"/>
    <w:rsid w:val="003951D8"/>
    <w:rsid w:val="003977E1"/>
    <w:rsid w:val="003A5BBB"/>
    <w:rsid w:val="003B1C90"/>
    <w:rsid w:val="003B6746"/>
    <w:rsid w:val="003D25D4"/>
    <w:rsid w:val="003D4268"/>
    <w:rsid w:val="003D44A9"/>
    <w:rsid w:val="003E39E6"/>
    <w:rsid w:val="003F2612"/>
    <w:rsid w:val="004021C8"/>
    <w:rsid w:val="00402466"/>
    <w:rsid w:val="004120F6"/>
    <w:rsid w:val="0042072F"/>
    <w:rsid w:val="00423364"/>
    <w:rsid w:val="004234E9"/>
    <w:rsid w:val="004270CC"/>
    <w:rsid w:val="00440104"/>
    <w:rsid w:val="0044286C"/>
    <w:rsid w:val="00467400"/>
    <w:rsid w:val="00471169"/>
    <w:rsid w:val="00472A9E"/>
    <w:rsid w:val="0048067F"/>
    <w:rsid w:val="00481323"/>
    <w:rsid w:val="0048339F"/>
    <w:rsid w:val="00483CEB"/>
    <w:rsid w:val="00497BCE"/>
    <w:rsid w:val="004A025A"/>
    <w:rsid w:val="004B2563"/>
    <w:rsid w:val="004C1790"/>
    <w:rsid w:val="004C68BF"/>
    <w:rsid w:val="004E4D51"/>
    <w:rsid w:val="004E7996"/>
    <w:rsid w:val="004F3D56"/>
    <w:rsid w:val="004F44D1"/>
    <w:rsid w:val="00503437"/>
    <w:rsid w:val="005049CF"/>
    <w:rsid w:val="00515976"/>
    <w:rsid w:val="00533AE8"/>
    <w:rsid w:val="00536B07"/>
    <w:rsid w:val="00556713"/>
    <w:rsid w:val="0057210F"/>
    <w:rsid w:val="00575272"/>
    <w:rsid w:val="005841AF"/>
    <w:rsid w:val="00595157"/>
    <w:rsid w:val="00596A32"/>
    <w:rsid w:val="005A5ED2"/>
    <w:rsid w:val="005B66B4"/>
    <w:rsid w:val="005C773B"/>
    <w:rsid w:val="005D38AF"/>
    <w:rsid w:val="005D43BB"/>
    <w:rsid w:val="005D5280"/>
    <w:rsid w:val="005E2A55"/>
    <w:rsid w:val="005F48C1"/>
    <w:rsid w:val="006059C6"/>
    <w:rsid w:val="00625201"/>
    <w:rsid w:val="00626802"/>
    <w:rsid w:val="006361F9"/>
    <w:rsid w:val="00642A62"/>
    <w:rsid w:val="00655346"/>
    <w:rsid w:val="00666431"/>
    <w:rsid w:val="00667A5B"/>
    <w:rsid w:val="00671DBC"/>
    <w:rsid w:val="00683261"/>
    <w:rsid w:val="00687A92"/>
    <w:rsid w:val="006909C3"/>
    <w:rsid w:val="00693AB0"/>
    <w:rsid w:val="00694539"/>
    <w:rsid w:val="006A19A3"/>
    <w:rsid w:val="006B0165"/>
    <w:rsid w:val="006B7D5B"/>
    <w:rsid w:val="006C36A4"/>
    <w:rsid w:val="006D54A3"/>
    <w:rsid w:val="006F1059"/>
    <w:rsid w:val="00701FEB"/>
    <w:rsid w:val="007026E3"/>
    <w:rsid w:val="007141C0"/>
    <w:rsid w:val="007149BA"/>
    <w:rsid w:val="00716CBC"/>
    <w:rsid w:val="007212F2"/>
    <w:rsid w:val="00721955"/>
    <w:rsid w:val="00723BAD"/>
    <w:rsid w:val="00734212"/>
    <w:rsid w:val="00747DEF"/>
    <w:rsid w:val="00762F2D"/>
    <w:rsid w:val="00777D07"/>
    <w:rsid w:val="0079123C"/>
    <w:rsid w:val="00793DE1"/>
    <w:rsid w:val="00795D09"/>
    <w:rsid w:val="007A0747"/>
    <w:rsid w:val="007A3D2E"/>
    <w:rsid w:val="007B0169"/>
    <w:rsid w:val="007B2CC0"/>
    <w:rsid w:val="007B3870"/>
    <w:rsid w:val="007B7DB6"/>
    <w:rsid w:val="007C03E9"/>
    <w:rsid w:val="007E2556"/>
    <w:rsid w:val="008002BC"/>
    <w:rsid w:val="00801F7F"/>
    <w:rsid w:val="00805707"/>
    <w:rsid w:val="00813D0A"/>
    <w:rsid w:val="00826BDC"/>
    <w:rsid w:val="0082714C"/>
    <w:rsid w:val="00830B95"/>
    <w:rsid w:val="0083203C"/>
    <w:rsid w:val="008367F5"/>
    <w:rsid w:val="008370DA"/>
    <w:rsid w:val="00842EF8"/>
    <w:rsid w:val="00847AC1"/>
    <w:rsid w:val="00854B16"/>
    <w:rsid w:val="00862B49"/>
    <w:rsid w:val="008631B5"/>
    <w:rsid w:val="00870151"/>
    <w:rsid w:val="00877A7E"/>
    <w:rsid w:val="008A1DEB"/>
    <w:rsid w:val="008D493A"/>
    <w:rsid w:val="008E563D"/>
    <w:rsid w:val="008E76CD"/>
    <w:rsid w:val="009374DA"/>
    <w:rsid w:val="00960E8C"/>
    <w:rsid w:val="009621E4"/>
    <w:rsid w:val="0096567A"/>
    <w:rsid w:val="0096592F"/>
    <w:rsid w:val="0097430B"/>
    <w:rsid w:val="009747FF"/>
    <w:rsid w:val="00985572"/>
    <w:rsid w:val="00985A5B"/>
    <w:rsid w:val="0099262B"/>
    <w:rsid w:val="00997C04"/>
    <w:rsid w:val="009A0A13"/>
    <w:rsid w:val="009A5CCE"/>
    <w:rsid w:val="009C16A3"/>
    <w:rsid w:val="009C6A43"/>
    <w:rsid w:val="009F75B5"/>
    <w:rsid w:val="009F7B3D"/>
    <w:rsid w:val="00A030BB"/>
    <w:rsid w:val="00A04C19"/>
    <w:rsid w:val="00A06331"/>
    <w:rsid w:val="00A1282B"/>
    <w:rsid w:val="00A129E6"/>
    <w:rsid w:val="00A20700"/>
    <w:rsid w:val="00A21CC3"/>
    <w:rsid w:val="00A22B35"/>
    <w:rsid w:val="00A23D43"/>
    <w:rsid w:val="00A3206A"/>
    <w:rsid w:val="00A3398E"/>
    <w:rsid w:val="00A36AEB"/>
    <w:rsid w:val="00A40824"/>
    <w:rsid w:val="00A4380A"/>
    <w:rsid w:val="00A43CAB"/>
    <w:rsid w:val="00A475B3"/>
    <w:rsid w:val="00A520C3"/>
    <w:rsid w:val="00A55F2A"/>
    <w:rsid w:val="00A63334"/>
    <w:rsid w:val="00A81DE3"/>
    <w:rsid w:val="00A848FC"/>
    <w:rsid w:val="00A927FA"/>
    <w:rsid w:val="00AA42B4"/>
    <w:rsid w:val="00AB2F3D"/>
    <w:rsid w:val="00AB42FD"/>
    <w:rsid w:val="00AB48F7"/>
    <w:rsid w:val="00AB7FF2"/>
    <w:rsid w:val="00AC4258"/>
    <w:rsid w:val="00AD5B87"/>
    <w:rsid w:val="00B01627"/>
    <w:rsid w:val="00B02F43"/>
    <w:rsid w:val="00B03C56"/>
    <w:rsid w:val="00B15890"/>
    <w:rsid w:val="00B259AF"/>
    <w:rsid w:val="00B35E1F"/>
    <w:rsid w:val="00B44EAB"/>
    <w:rsid w:val="00B46E2E"/>
    <w:rsid w:val="00B479E6"/>
    <w:rsid w:val="00B56655"/>
    <w:rsid w:val="00B57560"/>
    <w:rsid w:val="00B736F6"/>
    <w:rsid w:val="00B7524C"/>
    <w:rsid w:val="00B83DA9"/>
    <w:rsid w:val="00B876C2"/>
    <w:rsid w:val="00B90D83"/>
    <w:rsid w:val="00B937FE"/>
    <w:rsid w:val="00BA1BA2"/>
    <w:rsid w:val="00BB338E"/>
    <w:rsid w:val="00BC4395"/>
    <w:rsid w:val="00BD1EFB"/>
    <w:rsid w:val="00BE59B6"/>
    <w:rsid w:val="00BF3570"/>
    <w:rsid w:val="00BF44D9"/>
    <w:rsid w:val="00C04340"/>
    <w:rsid w:val="00C06D01"/>
    <w:rsid w:val="00C071BE"/>
    <w:rsid w:val="00C312EB"/>
    <w:rsid w:val="00C42398"/>
    <w:rsid w:val="00C429B5"/>
    <w:rsid w:val="00C439C3"/>
    <w:rsid w:val="00C44444"/>
    <w:rsid w:val="00C444E8"/>
    <w:rsid w:val="00C46047"/>
    <w:rsid w:val="00C660A7"/>
    <w:rsid w:val="00C76969"/>
    <w:rsid w:val="00C80054"/>
    <w:rsid w:val="00C84137"/>
    <w:rsid w:val="00C9298E"/>
    <w:rsid w:val="00CA585D"/>
    <w:rsid w:val="00CB1B98"/>
    <w:rsid w:val="00CB41A7"/>
    <w:rsid w:val="00CB5F89"/>
    <w:rsid w:val="00CC25B3"/>
    <w:rsid w:val="00CC4426"/>
    <w:rsid w:val="00CC4EC4"/>
    <w:rsid w:val="00CD3A75"/>
    <w:rsid w:val="00CD663D"/>
    <w:rsid w:val="00CE2584"/>
    <w:rsid w:val="00CE3248"/>
    <w:rsid w:val="00CE7024"/>
    <w:rsid w:val="00CF79FC"/>
    <w:rsid w:val="00D06C82"/>
    <w:rsid w:val="00D1503E"/>
    <w:rsid w:val="00D21796"/>
    <w:rsid w:val="00D2639E"/>
    <w:rsid w:val="00D306F8"/>
    <w:rsid w:val="00D3393D"/>
    <w:rsid w:val="00D40AE1"/>
    <w:rsid w:val="00D43473"/>
    <w:rsid w:val="00D44A2E"/>
    <w:rsid w:val="00D47BBC"/>
    <w:rsid w:val="00D505A3"/>
    <w:rsid w:val="00D56563"/>
    <w:rsid w:val="00D60620"/>
    <w:rsid w:val="00D6107C"/>
    <w:rsid w:val="00D64463"/>
    <w:rsid w:val="00D84AAE"/>
    <w:rsid w:val="00D87E7E"/>
    <w:rsid w:val="00DB1E8C"/>
    <w:rsid w:val="00DB7721"/>
    <w:rsid w:val="00DB7B61"/>
    <w:rsid w:val="00DC3ACA"/>
    <w:rsid w:val="00DC443E"/>
    <w:rsid w:val="00DC6399"/>
    <w:rsid w:val="00DD09D8"/>
    <w:rsid w:val="00DD1B3F"/>
    <w:rsid w:val="00DD57A0"/>
    <w:rsid w:val="00DE7BBB"/>
    <w:rsid w:val="00DF1137"/>
    <w:rsid w:val="00DF51AA"/>
    <w:rsid w:val="00DF58DA"/>
    <w:rsid w:val="00E0293E"/>
    <w:rsid w:val="00E13822"/>
    <w:rsid w:val="00E22C60"/>
    <w:rsid w:val="00E23977"/>
    <w:rsid w:val="00E23E7B"/>
    <w:rsid w:val="00E34589"/>
    <w:rsid w:val="00E37223"/>
    <w:rsid w:val="00E4044D"/>
    <w:rsid w:val="00E457A0"/>
    <w:rsid w:val="00E5584A"/>
    <w:rsid w:val="00E55DEA"/>
    <w:rsid w:val="00E56AE8"/>
    <w:rsid w:val="00E62E5C"/>
    <w:rsid w:val="00E7612D"/>
    <w:rsid w:val="00E77E1A"/>
    <w:rsid w:val="00E931BB"/>
    <w:rsid w:val="00E95818"/>
    <w:rsid w:val="00EA12EE"/>
    <w:rsid w:val="00EC0277"/>
    <w:rsid w:val="00EE7DF9"/>
    <w:rsid w:val="00F00212"/>
    <w:rsid w:val="00F03071"/>
    <w:rsid w:val="00F05664"/>
    <w:rsid w:val="00F069C6"/>
    <w:rsid w:val="00F21B09"/>
    <w:rsid w:val="00F229EC"/>
    <w:rsid w:val="00F23C25"/>
    <w:rsid w:val="00F3349A"/>
    <w:rsid w:val="00F33CFE"/>
    <w:rsid w:val="00F40D25"/>
    <w:rsid w:val="00F4164E"/>
    <w:rsid w:val="00F44307"/>
    <w:rsid w:val="00F53354"/>
    <w:rsid w:val="00F568E6"/>
    <w:rsid w:val="00F62E4E"/>
    <w:rsid w:val="00F67C91"/>
    <w:rsid w:val="00F75BAE"/>
    <w:rsid w:val="00F968AF"/>
    <w:rsid w:val="00F977F6"/>
    <w:rsid w:val="00FA3ECD"/>
    <w:rsid w:val="00FB1341"/>
    <w:rsid w:val="00FB2C6A"/>
    <w:rsid w:val="00FB3DC1"/>
    <w:rsid w:val="00FB4625"/>
    <w:rsid w:val="00FC29B2"/>
    <w:rsid w:val="00FD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60FA6-B43D-4645-B059-1CAB72D6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2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3261"/>
    <w:pPr>
      <w:tabs>
        <w:tab w:val="center" w:pos="4153"/>
        <w:tab w:val="right" w:pos="8306"/>
      </w:tabs>
      <w:snapToGrid w:val="0"/>
      <w:jc w:val="left"/>
    </w:pPr>
    <w:rPr>
      <w:sz w:val="18"/>
      <w:szCs w:val="18"/>
    </w:rPr>
  </w:style>
  <w:style w:type="character" w:customStyle="1" w:styleId="a4">
    <w:name w:val="页脚 字符"/>
    <w:basedOn w:val="a0"/>
    <w:link w:val="a3"/>
    <w:rsid w:val="00683261"/>
    <w:rPr>
      <w:rFonts w:ascii="Times New Roman" w:eastAsia="宋体" w:hAnsi="Times New Roman" w:cs="Times New Roman"/>
      <w:sz w:val="18"/>
      <w:szCs w:val="18"/>
    </w:rPr>
  </w:style>
  <w:style w:type="character" w:styleId="a5">
    <w:name w:val="page number"/>
    <w:basedOn w:val="a0"/>
    <w:rsid w:val="00683261"/>
  </w:style>
  <w:style w:type="paragraph" w:customStyle="1" w:styleId="CharCharCharChar">
    <w:name w:val="Char Char Char Char"/>
    <w:basedOn w:val="a"/>
    <w:rsid w:val="00683261"/>
    <w:rPr>
      <w:rFonts w:ascii="Tahoma" w:hAnsi="Tahoma"/>
      <w:sz w:val="24"/>
      <w:szCs w:val="20"/>
    </w:rPr>
  </w:style>
  <w:style w:type="paragraph" w:styleId="a6">
    <w:name w:val="List Paragraph"/>
    <w:basedOn w:val="a"/>
    <w:uiPriority w:val="34"/>
    <w:qFormat/>
    <w:rsid w:val="003A5BBB"/>
    <w:pPr>
      <w:ind w:firstLineChars="200" w:firstLine="420"/>
    </w:pPr>
  </w:style>
  <w:style w:type="paragraph" w:styleId="a7">
    <w:name w:val="header"/>
    <w:basedOn w:val="a"/>
    <w:link w:val="a8"/>
    <w:uiPriority w:val="99"/>
    <w:unhideWhenUsed/>
    <w:rsid w:val="00F568E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568E6"/>
    <w:rPr>
      <w:rFonts w:ascii="Times New Roman" w:eastAsia="宋体" w:hAnsi="Times New Roman" w:cs="Times New Roman"/>
      <w:sz w:val="18"/>
      <w:szCs w:val="18"/>
    </w:rPr>
  </w:style>
  <w:style w:type="table" w:styleId="a9">
    <w:name w:val="Table Grid"/>
    <w:basedOn w:val="a1"/>
    <w:uiPriority w:val="39"/>
    <w:rsid w:val="0057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87E7E"/>
    <w:rPr>
      <w:sz w:val="18"/>
      <w:szCs w:val="18"/>
    </w:rPr>
  </w:style>
  <w:style w:type="character" w:customStyle="1" w:styleId="ab">
    <w:name w:val="批注框文本 字符"/>
    <w:basedOn w:val="a0"/>
    <w:link w:val="aa"/>
    <w:uiPriority w:val="99"/>
    <w:semiHidden/>
    <w:rsid w:val="00D87E7E"/>
    <w:rPr>
      <w:rFonts w:ascii="Times New Roman" w:eastAsia="宋体" w:hAnsi="Times New Roman" w:cs="Times New Roman"/>
      <w:sz w:val="18"/>
      <w:szCs w:val="18"/>
    </w:rPr>
  </w:style>
  <w:style w:type="character" w:customStyle="1" w:styleId="fontstyle01">
    <w:name w:val="fontstyle01"/>
    <w:basedOn w:val="a0"/>
    <w:rsid w:val="0082714C"/>
    <w:rPr>
      <w:rFonts w:ascii="仿宋_GB2312" w:eastAsia="仿宋_GB2312" w:hint="eastAsia"/>
      <w:b w:val="0"/>
      <w:bCs w:val="0"/>
      <w:i w:val="0"/>
      <w:iCs w:val="0"/>
      <w:color w:val="010101"/>
      <w:sz w:val="32"/>
      <w:szCs w:val="32"/>
    </w:rPr>
  </w:style>
  <w:style w:type="paragraph" w:customStyle="1" w:styleId="CharCharCharCharCharChar">
    <w:name w:val="Char Char Char Char Char Char"/>
    <w:basedOn w:val="a"/>
    <w:rsid w:val="004E4D51"/>
    <w:rPr>
      <w:szCs w:val="20"/>
    </w:rPr>
  </w:style>
  <w:style w:type="paragraph" w:customStyle="1" w:styleId="CharCharCharCharCharChar0">
    <w:name w:val="Char Char Char Char Char Char"/>
    <w:basedOn w:val="a"/>
    <w:rsid w:val="00D505A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51868">
      <w:bodyDiv w:val="1"/>
      <w:marLeft w:val="0"/>
      <w:marRight w:val="0"/>
      <w:marTop w:val="0"/>
      <w:marBottom w:val="0"/>
      <w:divBdr>
        <w:top w:val="none" w:sz="0" w:space="0" w:color="auto"/>
        <w:left w:val="none" w:sz="0" w:space="0" w:color="auto"/>
        <w:bottom w:val="none" w:sz="0" w:space="0" w:color="auto"/>
        <w:right w:val="none" w:sz="0" w:space="0" w:color="auto"/>
      </w:divBdr>
      <w:divsChild>
        <w:div w:id="1025521755">
          <w:marLeft w:val="0"/>
          <w:marRight w:val="0"/>
          <w:marTop w:val="0"/>
          <w:marBottom w:val="0"/>
          <w:divBdr>
            <w:top w:val="none" w:sz="0" w:space="0" w:color="auto"/>
            <w:left w:val="none" w:sz="0" w:space="0" w:color="auto"/>
            <w:bottom w:val="none" w:sz="0" w:space="0" w:color="auto"/>
            <w:right w:val="none" w:sz="0" w:space="0" w:color="auto"/>
          </w:divBdr>
          <w:divsChild>
            <w:div w:id="1610698429">
              <w:marLeft w:val="0"/>
              <w:marRight w:val="0"/>
              <w:marTop w:val="0"/>
              <w:marBottom w:val="0"/>
              <w:divBdr>
                <w:top w:val="single" w:sz="6" w:space="0" w:color="DEDEDE"/>
                <w:left w:val="single" w:sz="6" w:space="0" w:color="DEDEDE"/>
                <w:bottom w:val="single" w:sz="6" w:space="0" w:color="DEDEDE"/>
                <w:right w:val="single" w:sz="6" w:space="0" w:color="DEDEDE"/>
              </w:divBdr>
              <w:divsChild>
                <w:div w:id="380254288">
                  <w:marLeft w:val="0"/>
                  <w:marRight w:val="0"/>
                  <w:marTop w:val="0"/>
                  <w:marBottom w:val="0"/>
                  <w:divBdr>
                    <w:top w:val="none" w:sz="0" w:space="0" w:color="auto"/>
                    <w:left w:val="none" w:sz="0" w:space="0" w:color="auto"/>
                    <w:bottom w:val="none" w:sz="0" w:space="0" w:color="auto"/>
                    <w:right w:val="none" w:sz="0" w:space="0" w:color="auto"/>
                  </w:divBdr>
                  <w:divsChild>
                    <w:div w:id="162589069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30603989">
          <w:marLeft w:val="0"/>
          <w:marRight w:val="0"/>
          <w:marTop w:val="0"/>
          <w:marBottom w:val="0"/>
          <w:divBdr>
            <w:top w:val="none" w:sz="0" w:space="0" w:color="auto"/>
            <w:left w:val="none" w:sz="0" w:space="0" w:color="auto"/>
            <w:bottom w:val="none" w:sz="0" w:space="0" w:color="auto"/>
            <w:right w:val="none" w:sz="0" w:space="0" w:color="auto"/>
          </w:divBdr>
          <w:divsChild>
            <w:div w:id="1361931139">
              <w:marLeft w:val="0"/>
              <w:marRight w:val="0"/>
              <w:marTop w:val="0"/>
              <w:marBottom w:val="0"/>
              <w:divBdr>
                <w:top w:val="none" w:sz="0" w:space="0" w:color="auto"/>
                <w:left w:val="none" w:sz="0" w:space="0" w:color="auto"/>
                <w:bottom w:val="none" w:sz="0" w:space="0" w:color="auto"/>
                <w:right w:val="none" w:sz="0" w:space="0" w:color="auto"/>
              </w:divBdr>
              <w:divsChild>
                <w:div w:id="1613973234">
                  <w:marLeft w:val="0"/>
                  <w:marRight w:val="0"/>
                  <w:marTop w:val="0"/>
                  <w:marBottom w:val="0"/>
                  <w:divBdr>
                    <w:top w:val="single" w:sz="6" w:space="8" w:color="EEEEEE"/>
                    <w:left w:val="none" w:sz="0" w:space="8" w:color="auto"/>
                    <w:bottom w:val="single" w:sz="6" w:space="8" w:color="EEEEEE"/>
                    <w:right w:val="single" w:sz="6" w:space="8" w:color="EEEEEE"/>
                  </w:divBdr>
                  <w:divsChild>
                    <w:div w:id="2491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90169">
      <w:bodyDiv w:val="1"/>
      <w:marLeft w:val="0"/>
      <w:marRight w:val="0"/>
      <w:marTop w:val="0"/>
      <w:marBottom w:val="0"/>
      <w:divBdr>
        <w:top w:val="none" w:sz="0" w:space="0" w:color="auto"/>
        <w:left w:val="none" w:sz="0" w:space="0" w:color="auto"/>
        <w:bottom w:val="none" w:sz="0" w:space="0" w:color="auto"/>
        <w:right w:val="none" w:sz="0" w:space="0" w:color="auto"/>
      </w:divBdr>
    </w:div>
    <w:div w:id="1947346047">
      <w:bodyDiv w:val="1"/>
      <w:marLeft w:val="0"/>
      <w:marRight w:val="0"/>
      <w:marTop w:val="0"/>
      <w:marBottom w:val="0"/>
      <w:divBdr>
        <w:top w:val="none" w:sz="0" w:space="0" w:color="auto"/>
        <w:left w:val="none" w:sz="0" w:space="0" w:color="auto"/>
        <w:bottom w:val="none" w:sz="0" w:space="0" w:color="auto"/>
        <w:right w:val="none" w:sz="0" w:space="0" w:color="auto"/>
      </w:divBdr>
    </w:div>
    <w:div w:id="20765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2095</TotalTime>
  <Pages>7</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dc:creator>
  <cp:keywords/>
  <dc:description/>
  <cp:lastModifiedBy>Me</cp:lastModifiedBy>
  <cp:revision>71</cp:revision>
  <cp:lastPrinted>2018-05-02T02:59:00Z</cp:lastPrinted>
  <dcterms:created xsi:type="dcterms:W3CDTF">2018-04-19T00:20:00Z</dcterms:created>
  <dcterms:modified xsi:type="dcterms:W3CDTF">2021-07-26T02:19:00Z</dcterms:modified>
</cp:coreProperties>
</file>